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FDC" w:rsidRPr="00E547FA" w:rsidRDefault="00272FDC" w:rsidP="002F034B">
      <w:pPr>
        <w:pStyle w:val="Title"/>
      </w:pPr>
      <w:r w:rsidRPr="00E547FA">
        <w:t xml:space="preserve">СПИСЪК С ЦИТИРАНИЯ НА </w:t>
      </w:r>
      <w:r w:rsidR="0091328C" w:rsidRPr="00E547FA">
        <w:t>ИЗТОЧНИЦИ</w:t>
      </w:r>
      <w:r w:rsidRPr="00E547FA">
        <w:t>ТЕ</w:t>
      </w:r>
    </w:p>
    <w:p w:rsidR="00272FDC" w:rsidRPr="00E547FA" w:rsidRDefault="00272FDC" w:rsidP="0014776F">
      <w:pPr>
        <w:jc w:val="center"/>
        <w:rPr>
          <w:rFonts w:ascii="Times New Roman" w:hAnsi="Times New Roman" w:cs="Times New Roman"/>
          <w:b/>
          <w:sz w:val="24"/>
          <w:szCs w:val="24"/>
          <w:lang w:val="bg-BG"/>
        </w:rPr>
      </w:pPr>
      <w:r w:rsidRPr="00E547FA">
        <w:rPr>
          <w:rFonts w:ascii="Times New Roman" w:hAnsi="Times New Roman" w:cs="Times New Roman"/>
          <w:b/>
          <w:sz w:val="24"/>
          <w:szCs w:val="24"/>
        </w:rPr>
        <w:t>на проф. д-р Христина Николова Групчева, д.м.н. FEBO, FICO(Hon), FBCLA, FIACLE</w:t>
      </w:r>
    </w:p>
    <w:p w:rsidR="00272FDC" w:rsidRPr="00E547FA" w:rsidRDefault="00272FDC" w:rsidP="0014776F">
      <w:pPr>
        <w:jc w:val="center"/>
        <w:rPr>
          <w:rFonts w:ascii="Times New Roman" w:hAnsi="Times New Roman" w:cs="Times New Roman"/>
          <w:b/>
          <w:sz w:val="24"/>
          <w:szCs w:val="24"/>
        </w:rPr>
      </w:pPr>
      <w:r w:rsidRPr="00E547FA">
        <w:rPr>
          <w:rFonts w:ascii="Times New Roman" w:hAnsi="Times New Roman" w:cs="Times New Roman"/>
          <w:b/>
          <w:sz w:val="24"/>
          <w:szCs w:val="24"/>
          <w:lang w:val="bg-BG"/>
        </w:rPr>
        <w:t xml:space="preserve">открити в научните бази данни </w:t>
      </w:r>
      <w:r w:rsidRPr="00E547FA">
        <w:rPr>
          <w:rFonts w:ascii="Times New Roman" w:hAnsi="Times New Roman" w:cs="Times New Roman"/>
          <w:b/>
          <w:i/>
          <w:sz w:val="24"/>
          <w:szCs w:val="24"/>
        </w:rPr>
        <w:t>Web of Science</w:t>
      </w:r>
      <w:r w:rsidRPr="00E547FA">
        <w:rPr>
          <w:rFonts w:ascii="Times New Roman" w:hAnsi="Times New Roman" w:cs="Times New Roman"/>
          <w:b/>
          <w:sz w:val="24"/>
          <w:szCs w:val="24"/>
        </w:rPr>
        <w:t xml:space="preserve">, </w:t>
      </w:r>
      <w:r w:rsidRPr="00E547FA">
        <w:rPr>
          <w:rFonts w:ascii="Times New Roman" w:hAnsi="Times New Roman" w:cs="Times New Roman"/>
          <w:b/>
          <w:i/>
          <w:sz w:val="24"/>
          <w:szCs w:val="24"/>
        </w:rPr>
        <w:t>Scopus</w:t>
      </w:r>
      <w:r w:rsidRPr="00E547FA">
        <w:rPr>
          <w:rFonts w:ascii="Times New Roman" w:hAnsi="Times New Roman" w:cs="Times New Roman"/>
          <w:b/>
          <w:sz w:val="24"/>
          <w:szCs w:val="24"/>
        </w:rPr>
        <w:t xml:space="preserve"> </w:t>
      </w:r>
      <w:r w:rsidRPr="00E547FA">
        <w:rPr>
          <w:rFonts w:ascii="Times New Roman" w:hAnsi="Times New Roman" w:cs="Times New Roman"/>
          <w:b/>
          <w:sz w:val="24"/>
          <w:szCs w:val="24"/>
          <w:lang w:val="bg-BG"/>
        </w:rPr>
        <w:t>и</w:t>
      </w:r>
      <w:r w:rsidRPr="00E547FA">
        <w:rPr>
          <w:rFonts w:ascii="Times New Roman" w:hAnsi="Times New Roman" w:cs="Times New Roman"/>
          <w:b/>
          <w:sz w:val="24"/>
          <w:szCs w:val="24"/>
        </w:rPr>
        <w:t xml:space="preserve"> </w:t>
      </w:r>
      <w:r w:rsidRPr="00E547FA">
        <w:rPr>
          <w:rFonts w:ascii="Times New Roman" w:hAnsi="Times New Roman" w:cs="Times New Roman"/>
          <w:b/>
          <w:i/>
          <w:sz w:val="24"/>
          <w:szCs w:val="24"/>
        </w:rPr>
        <w:t>Google Scholar</w:t>
      </w:r>
    </w:p>
    <w:p w:rsidR="00DB5B88" w:rsidRPr="00E547FA" w:rsidRDefault="00BD32A7" w:rsidP="0014776F">
      <w:pPr>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ОБЩО: </w:t>
      </w:r>
      <w:bookmarkStart w:id="0" w:name="_GoBack"/>
      <w:bookmarkEnd w:id="0"/>
      <w:r w:rsidR="00B56305" w:rsidRPr="00B56305">
        <w:rPr>
          <w:rFonts w:ascii="Times New Roman" w:hAnsi="Times New Roman" w:cs="Times New Roman"/>
          <w:b/>
          <w:sz w:val="24"/>
          <w:szCs w:val="24"/>
          <w:lang w:val="bg-BG"/>
        </w:rPr>
        <w:t>731</w:t>
      </w:r>
      <w:r w:rsidR="00272FDC" w:rsidRPr="00B56305">
        <w:rPr>
          <w:rFonts w:ascii="Times New Roman" w:hAnsi="Times New Roman" w:cs="Times New Roman"/>
          <w:b/>
          <w:sz w:val="24"/>
          <w:szCs w:val="24"/>
          <w:lang w:val="bg-BG"/>
        </w:rPr>
        <w:t xml:space="preserve"> </w:t>
      </w:r>
      <w:r w:rsidR="00DB5B88" w:rsidRPr="00B56305">
        <w:rPr>
          <w:rFonts w:ascii="Times New Roman" w:hAnsi="Times New Roman" w:cs="Times New Roman"/>
          <w:b/>
          <w:sz w:val="24"/>
          <w:szCs w:val="24"/>
          <w:lang w:val="bg-BG"/>
        </w:rPr>
        <w:t>за периода 20</w:t>
      </w:r>
      <w:r w:rsidR="00E023A4" w:rsidRPr="00B56305">
        <w:rPr>
          <w:rFonts w:ascii="Times New Roman" w:hAnsi="Times New Roman" w:cs="Times New Roman"/>
          <w:b/>
          <w:sz w:val="24"/>
          <w:szCs w:val="24"/>
        </w:rPr>
        <w:t>1</w:t>
      </w:r>
      <w:r w:rsidR="00500252" w:rsidRPr="00B56305">
        <w:rPr>
          <w:rFonts w:ascii="Times New Roman" w:hAnsi="Times New Roman" w:cs="Times New Roman"/>
          <w:b/>
          <w:sz w:val="24"/>
          <w:szCs w:val="24"/>
        </w:rPr>
        <w:t>6</w:t>
      </w:r>
      <w:r w:rsidR="00DB5B88" w:rsidRPr="00B56305">
        <w:rPr>
          <w:rFonts w:ascii="Times New Roman" w:hAnsi="Times New Roman" w:cs="Times New Roman"/>
          <w:b/>
          <w:sz w:val="24"/>
          <w:szCs w:val="24"/>
          <w:lang w:val="bg-BG"/>
        </w:rPr>
        <w:t>-20</w:t>
      </w:r>
      <w:r w:rsidR="00E023A4" w:rsidRPr="00B56305">
        <w:rPr>
          <w:rFonts w:ascii="Times New Roman" w:hAnsi="Times New Roman" w:cs="Times New Roman"/>
          <w:b/>
          <w:sz w:val="24"/>
          <w:szCs w:val="24"/>
        </w:rPr>
        <w:t>2</w:t>
      </w:r>
      <w:r w:rsidR="00B56305" w:rsidRPr="00B56305">
        <w:rPr>
          <w:rFonts w:ascii="Times New Roman" w:hAnsi="Times New Roman" w:cs="Times New Roman"/>
          <w:b/>
          <w:sz w:val="24"/>
          <w:szCs w:val="24"/>
          <w:lang w:val="bg-BG"/>
        </w:rPr>
        <w:t>1</w:t>
      </w:r>
      <w:r w:rsidR="00C0275F" w:rsidRPr="00B56305">
        <w:rPr>
          <w:rFonts w:ascii="Times New Roman" w:hAnsi="Times New Roman" w:cs="Times New Roman"/>
          <w:b/>
          <w:sz w:val="24"/>
          <w:szCs w:val="24"/>
          <w:lang w:val="bg-BG"/>
        </w:rPr>
        <w:t xml:space="preserve"> </w:t>
      </w:r>
      <w:r w:rsidR="00DB5B88" w:rsidRPr="00B56305">
        <w:rPr>
          <w:rFonts w:ascii="Times New Roman" w:hAnsi="Times New Roman" w:cs="Times New Roman"/>
          <w:b/>
          <w:sz w:val="24"/>
          <w:szCs w:val="24"/>
          <w:lang w:val="bg-BG"/>
        </w:rPr>
        <w:t>г.</w:t>
      </w:r>
    </w:p>
    <w:p w:rsidR="00272FDC" w:rsidRPr="00E547FA" w:rsidRDefault="00272FDC" w:rsidP="0014776F">
      <w:pPr>
        <w:jc w:val="both"/>
        <w:rPr>
          <w:rFonts w:ascii="Times New Roman" w:hAnsi="Times New Roman" w:cs="Times New Roman"/>
          <w:b/>
          <w:sz w:val="24"/>
          <w:szCs w:val="24"/>
        </w:rPr>
      </w:pPr>
    </w:p>
    <w:p w:rsidR="008C4A43" w:rsidRPr="00E547FA" w:rsidRDefault="003A0CCC"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 xml:space="preserve">001 </w:t>
      </w:r>
      <w:r w:rsidR="00A51A4C" w:rsidRPr="00E547FA">
        <w:rPr>
          <w:rFonts w:ascii="Times New Roman" w:hAnsi="Times New Roman" w:cs="Times New Roman"/>
          <w:b/>
          <w:sz w:val="24"/>
          <w:szCs w:val="24"/>
        </w:rPr>
        <w:t>Grupcheva CN, Wong T, Riley AF, McGhee CNJ. Assessing the sub-basal nerve plexus of the living healthy human cornea by in vivo confocal microscopy. Clinical and Experimental Ophthalmology. 2002 Jun;30(3):187–90.</w:t>
      </w:r>
    </w:p>
    <w:p w:rsidR="00A51A4C" w:rsidRPr="00E547FA" w:rsidRDefault="00A51A4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02130D" w:rsidRPr="00E547FA">
        <w:rPr>
          <w:rFonts w:ascii="Times New Roman" w:hAnsi="Times New Roman" w:cs="Times New Roman"/>
          <w:b/>
          <w:sz w:val="24"/>
          <w:szCs w:val="24"/>
          <w:lang w:val="bg-BG"/>
        </w:rPr>
        <w:t xml:space="preserve">ия в български </w:t>
      </w:r>
      <w:r w:rsidR="0091328C" w:rsidRPr="00E547FA">
        <w:rPr>
          <w:rFonts w:ascii="Times New Roman" w:hAnsi="Times New Roman" w:cs="Times New Roman"/>
          <w:b/>
          <w:sz w:val="24"/>
          <w:szCs w:val="24"/>
          <w:lang w:val="bg-BG"/>
        </w:rPr>
        <w:t>източници</w:t>
      </w:r>
      <w:r w:rsidR="0002130D" w:rsidRPr="00E547FA">
        <w:rPr>
          <w:rFonts w:ascii="Times New Roman" w:hAnsi="Times New Roman" w:cs="Times New Roman"/>
          <w:b/>
          <w:sz w:val="24"/>
          <w:szCs w:val="24"/>
          <w:lang w:val="bg-BG"/>
        </w:rPr>
        <w:t xml:space="preserve"> </w:t>
      </w:r>
      <w:r w:rsidR="00DB7C96" w:rsidRPr="00E547FA">
        <w:rPr>
          <w:rFonts w:ascii="Times New Roman" w:hAnsi="Times New Roman" w:cs="Times New Roman"/>
          <w:b/>
          <w:sz w:val="24"/>
          <w:szCs w:val="24"/>
        </w:rPr>
        <w:t>[</w:t>
      </w:r>
      <w:r w:rsidR="00273316">
        <w:rPr>
          <w:rFonts w:ascii="Times New Roman" w:hAnsi="Times New Roman" w:cs="Times New Roman"/>
          <w:b/>
          <w:sz w:val="24"/>
          <w:szCs w:val="24"/>
        </w:rPr>
        <w:t>1</w:t>
      </w:r>
      <w:r w:rsidR="00DB7C9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CD0F8E" w:rsidRPr="00E547FA" w:rsidRDefault="00CD0F8E" w:rsidP="0014776F">
      <w:pPr>
        <w:pStyle w:val="ListParagraph"/>
        <w:numPr>
          <w:ilvl w:val="0"/>
          <w:numId w:val="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E023A4" w:rsidRPr="00E547FA" w:rsidRDefault="00E023A4"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w:t>
      </w:r>
      <w:r w:rsidR="0002130D" w:rsidRPr="00E547FA">
        <w:rPr>
          <w:rFonts w:ascii="Times New Roman" w:hAnsi="Times New Roman" w:cs="Times New Roman"/>
          <w:b/>
          <w:sz w:val="24"/>
          <w:szCs w:val="24"/>
          <w:lang w:val="bg-BG"/>
        </w:rPr>
        <w:t>ия</w:t>
      </w:r>
      <w:r w:rsidRPr="00E547FA">
        <w:rPr>
          <w:rFonts w:ascii="Times New Roman" w:hAnsi="Times New Roman" w:cs="Times New Roman"/>
          <w:b/>
          <w:sz w:val="24"/>
          <w:szCs w:val="24"/>
          <w:lang w:val="bg-BG"/>
        </w:rPr>
        <w:t xml:space="preserve"> </w:t>
      </w:r>
      <w:r w:rsidR="0002130D" w:rsidRPr="00E547FA">
        <w:rPr>
          <w:rFonts w:ascii="Times New Roman" w:hAnsi="Times New Roman" w:cs="Times New Roman"/>
          <w:b/>
          <w:sz w:val="24"/>
          <w:szCs w:val="24"/>
          <w:lang w:val="bg-BG"/>
        </w:rPr>
        <w:t>в</w:t>
      </w:r>
      <w:r w:rsidRPr="00E547FA">
        <w:rPr>
          <w:rFonts w:ascii="Times New Roman" w:hAnsi="Times New Roman" w:cs="Times New Roman"/>
          <w:b/>
          <w:sz w:val="24"/>
          <w:szCs w:val="24"/>
          <w:lang w:val="bg-BG"/>
        </w:rPr>
        <w:t xml:space="preserve"> чужди </w:t>
      </w:r>
      <w:r w:rsidR="0091328C" w:rsidRPr="00E547FA">
        <w:rPr>
          <w:rFonts w:ascii="Times New Roman" w:hAnsi="Times New Roman" w:cs="Times New Roman"/>
          <w:b/>
          <w:sz w:val="24"/>
          <w:szCs w:val="24"/>
          <w:lang w:val="bg-BG"/>
        </w:rPr>
        <w:t>източници</w:t>
      </w:r>
      <w:r w:rsidRPr="00E547FA">
        <w:rPr>
          <w:rFonts w:ascii="Times New Roman" w:hAnsi="Times New Roman" w:cs="Times New Roman"/>
          <w:b/>
          <w:sz w:val="24"/>
          <w:szCs w:val="24"/>
          <w:lang w:val="bg-BG"/>
        </w:rPr>
        <w:t xml:space="preserve"> </w:t>
      </w:r>
      <w:r w:rsidR="00DB7C96" w:rsidRPr="00E547FA">
        <w:rPr>
          <w:rFonts w:ascii="Times New Roman" w:hAnsi="Times New Roman" w:cs="Times New Roman"/>
          <w:b/>
          <w:sz w:val="24"/>
          <w:szCs w:val="24"/>
        </w:rPr>
        <w:t>[3</w:t>
      </w:r>
      <w:r w:rsidR="00273316">
        <w:rPr>
          <w:rFonts w:ascii="Times New Roman" w:hAnsi="Times New Roman" w:cs="Times New Roman"/>
          <w:b/>
          <w:sz w:val="24"/>
          <w:szCs w:val="24"/>
        </w:rPr>
        <w:t>0</w:t>
      </w:r>
      <w:r w:rsidR="00DB7C9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Сергеевич АК. ГИБРИДНАЯ(ФЕМТОЛАЗЕРНАЯ) ФАКОЭМУЛЬСИФИКАЦИЯ: ТЕХНОЛОГИЧЕСКИЕАСПЕКТЫ И ФУНКЦИОНАЛЬНЫЕ РЕЗУЛЬТАТЫ [DSc]. [Москва]: ФЕДЕРАЛЬНОЕ ГОСУДАРСТВЕННОЕ БЮДЖЕТНОЕ  НАУЧНОЕ УЧРЕЖДЕНИЕ «НАУЧНО-ИССЛЕДОВАТЕЛЬСКИЙ ИНСТИТУТ ГЛАЗНЫХ БОЛЕЗНЕЙ»; 2020.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Tummanapalli SS, Willcox MDP, Issar T, Kwai N, Poynten AM, Krishnan AV, Pisarcikova J, Markoulli M. The Effect of Age, Gender and Body Mass Index on Tear Film Neuromediators and Corneal Nerves. Current Eye Research. 2020 Apr 2;45(4):411–8.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Tse V, Zhou Y, Truong T, Lin K, Tan B, Lin MC. Corneal Health during Three Months of Scleral Lens Wear. Optometry and Vision Science. 2020 Sep;97(9):676–82.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Taurone S, Miglietta S, Spoletini M, Feher J, Artico M, Papa V, Matassa R, Familiari G, Gobbi P, Micera A. Age related changes seen in human cornea in formalin fixed sections and on biomicroscopy in living subjects: A comparison. Clinical Anatomy. 2020 Mar;33(2):245–56.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Petropoulos IN, Ponirakis G, Khan A, Gad H, Almuhannadi H, Brines M, Cerami A, Malik RA. Corneal confocal microscopy: ready for prime time. Clinical and Experimental Optometry. 2020 May;103(3):265–77.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Hargrave A, Courson JA, Pham V, Landry P, Magadi S, Shankar P, Hanlon S, Das A, Rumbaut RE, Smith CW, Burns AR. Corneal dysfunction precedes the onset of hyperglycemia in a mouse model of diet-induced obesity. Plos One. 2020 Sep 4;15(9):e0238750.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Chu H-S, Huang S-L, Chen W-L. In-Depth Thinking About the Diagnostic Methods and Treatment Strategies for the Corneal Nerves in Ocular Surface Disorders. Curr Ophthalmol Rep. 2020 Mar 1;8(1):19–27.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Binotti WW, Bayraktutar B, Ozmen MC, Cox SM, Hamrah P. A Review of Imaging Biomarkers of the Ocular Surface. Eye &amp; Contact Lens-Science and Clinical Practice. 2020 Mar;46:S84–105.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Avetisov SE, Surnina ZV, Avetisov KS, Ndary M. [Phacosurgery effects on the condition of corneal nerve fibers]. Vestnik oftalmologii. 2020;136(5. Vyp. 2):283–8.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Avetisov KS, Yusef NY, Surnina ZV, Avetisov SE, Ndary M. [Changes in corneal nerve fibers after microinvasive cataract surgery (a preliminary report)]. Vestnik oftalmologii. 2020;136(2):6–12.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De Silva MEH, Hill LJ, Downie LE, Chinnery HR. The Effects of Aging on Corneal and Ocular Surface Homeostasis in Mice. Investigative Ophthalmology &amp; Visual Science. 2019 Jun;60(7):2705–15.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Sharma S, Tobin V, Vas PRJ, Malik RA, Rayman G. The influence of age, anthropometric and metabolic variables on LDIFLARE and corneal confocal microscopy in healthy individuals. Plos One. 2018;13(3):e0193452.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Palomo MN. Efecto de la ortoqueratología nocturna en la morfología del epitelio corneal y su relación con la sensibilidad corneal [PhD]. [Madrid]: UNIVERSIDAD COMPLUTENSE DE MADRID; 2018.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Nombela-Palomo M, Felipe-Marquez G, Teus MA, Hernandez-Verdejo JL, Nieto-Bona A. Long-term impacts of orthokeratology treatment on sub-basal nerve plexus and corneal sensitivity responses and their reversibility. Eye &amp; contact lens. 2018;44(2):91–6.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Kokot J, Wylegala A, Wowra B, Wojcik L, Dobrowolski D, Wylegala E. Corneal confocal sub-basal nerve plexus evaluation: a review. Acta Ophthalmologica. 2018;96(3):232–42.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Kim J, Markoulli M. Automatic analysis of corneal nerves imaged using in vivo confocal microscopy. Clinical and Experimental Optometry. 2018;101(2):147–61.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Batawi H, Shalabi N, Joag M, Koru-Sengul T, Rodriguez J, Green PT, Campigotto M, Karp CL, Galor A. Sub-basal Corneal Nerve Plexus Analysis Using a New Software Technology. Eye &amp; Contact Lens-Science and Clinical Practice. 2018 Sep;44:S199–205.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Allgeier S. Gewinnung von Bilddaten: Automatisierung in der Diagnostik am Beispiel der Kornea. Walter de Gruyter GmbH &amp; Co KG; 2018.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Al Rashah KSS. Characterising corneal nerve migration rates in healthy and diabetic individuals with and without neuropathy [Internet] [PhD]. [Brisbane]: Queensland University of Technology; 2018 [cited 2021 May 20]. Available from: https://eprints.qut.edu.au/119155/</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Al Rashah K, Pritchard N, Dehghani C, Ruggeri A, Guimaraes P, Russell A, Malik RA, Efron N, Edwards K. Corneal Nerve Migration Rate in a Healthy Control Population. Optometry and Vision Science. 2018 Aug;95(8):672–7.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Margo JA, Jeng BH. Corneal Transplantation in the Setting of Neurotrophic Keratopathy—Risks and Considerations. Current Ophthalmology Reports. 2017;5(1):14–22.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Köhler B, Allgeier S, Bartschat A, Guthoff RF, Bohn S, Reichert K-M, Stachs O, Winter K, Mikut R. In-vivo-Bildgebung des kornealen NervenplexusIn vivo imaging of the corneal nerve plexus. Der Ophthalmologe. 2017;114(7):601–7.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Koehler B, Allgeier S, Bartschat A, Guthoff RF, Bohn S, Reichert K-M, Stachs O, Winter K, Mikut R. In vivo imaging of the corneal nerve plexus. From single image to large scale map. Ophthalmologe. 2017;114(7):601–7.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Imre L. Az ép és kóros szaruhártya vizsgálata konfokális mikroszkóppal [PhD Thesis]. 2017.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Harrison WW, Putnam NM, Shukis C, Nguyen E, Reinard K, Hundelt E, Vardanyan G, Gabai C, Yevseyenkov V. The corneal nerve density in the sub-basal plexus decreases with increasing myopia: a pilot study. Ophthalmic and Physiological Optics. 2017;37(4):482–8.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Cruzat A, Qazi Y, Hamrah P. In Vivo Confocal Microscopy of Corneal Nerves in Health and Disease. Ocular Surface. 2017;15(1):15–47.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Batawi H, Shalabi N, Joag M, Koru-Sengul T, Rodriguez J, Green PT, Campigotto M, Karp CL, Galor A. Sub-basal Corneal Nerve Plexus Analysis Using a New Software Technology. Eye &amp; contact lens. 2017;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Rousseau A, Cauquil C, Dupas B, Labbe A, Baudouin C, Barreau E, Theaudin M, Lacroix C, Guiochon-Mantel A, Benmalek A, Labetoulle M, Adams D. Potential Role of In Vivo Confocal Microscopy for Imaging Corneal Nerves in Transthyretin Familial Amyloid Polyneuropathy. Jama Ophthalmology. 2016;134(9):983–9.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Reichard M, Weiss H, Poletti E, Ruggeri A, Guthoff RF, Stachs O, Baltrusch S. Age-Related Changes in Murine Corneal Nerves. Current Eye Research. 2016;41(8):1021–8. </w:t>
      </w:r>
    </w:p>
    <w:p w:rsidR="0002130D" w:rsidRPr="00E547FA" w:rsidRDefault="0002130D" w:rsidP="0014776F">
      <w:pPr>
        <w:pStyle w:val="ListParagraph"/>
        <w:numPr>
          <w:ilvl w:val="0"/>
          <w:numId w:val="1"/>
        </w:numPr>
        <w:jc w:val="both"/>
        <w:rPr>
          <w:rFonts w:ascii="Times New Roman" w:hAnsi="Times New Roman" w:cs="Times New Roman"/>
          <w:sz w:val="24"/>
          <w:szCs w:val="24"/>
        </w:rPr>
      </w:pPr>
      <w:r w:rsidRPr="00E547FA">
        <w:rPr>
          <w:rFonts w:ascii="Times New Roman" w:hAnsi="Times New Roman" w:cs="Times New Roman"/>
          <w:sz w:val="24"/>
          <w:szCs w:val="24"/>
        </w:rPr>
        <w:t xml:space="preserve">Dieckmann G, Pupe C, Nascimento OJM. Corneal confocal microscopy in a healthy Brazilian sample. Arquivos De Neuro-Psiquiatria. 2016;74(1):10–7. </w:t>
      </w:r>
    </w:p>
    <w:p w:rsidR="00177C8B" w:rsidRPr="00E547FA" w:rsidRDefault="00177C8B" w:rsidP="0014776F">
      <w:pPr>
        <w:pStyle w:val="ListParagraph"/>
        <w:numPr>
          <w:ilvl w:val="0"/>
          <w:numId w:val="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0A77B6" w:rsidRPr="00E547FA" w:rsidRDefault="003A0C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002 </w:t>
      </w:r>
      <w:r w:rsidR="000A77B6" w:rsidRPr="00E547FA">
        <w:rPr>
          <w:rFonts w:ascii="Times New Roman" w:hAnsi="Times New Roman" w:cs="Times New Roman"/>
          <w:b/>
          <w:sz w:val="24"/>
          <w:szCs w:val="24"/>
          <w:lang w:val="bg-BG"/>
        </w:rPr>
        <w:t xml:space="preserve">Riley AF, Malik TY, Grupcheva CN, Fisk MJ, Craig JP, McGhee CN. The Auckland Cataract Study: co-morbidity, surgical techniques, and clinical outcomes in a public hospital service. British Journal of Ophthalmology. 2002 Feb;86(2):185–90. </w:t>
      </w:r>
    </w:p>
    <w:p w:rsidR="000A77B6" w:rsidRPr="00E547FA" w:rsidRDefault="000A77B6"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B970E2" w:rsidRPr="00E547FA">
        <w:rPr>
          <w:rFonts w:ascii="Times New Roman" w:hAnsi="Times New Roman" w:cs="Times New Roman"/>
          <w:b/>
          <w:sz w:val="24"/>
          <w:szCs w:val="24"/>
          <w:lang w:val="bg-BG"/>
        </w:rPr>
        <w:t>ия</w:t>
      </w:r>
      <w:r w:rsidR="00B970E2" w:rsidRPr="00E547FA">
        <w:rPr>
          <w:rFonts w:ascii="Times New Roman" w:hAnsi="Times New Roman" w:cs="Times New Roman"/>
          <w:b/>
          <w:sz w:val="24"/>
          <w:szCs w:val="24"/>
        </w:rPr>
        <w:t xml:space="preserve"> </w:t>
      </w:r>
      <w:r w:rsidR="00B970E2" w:rsidRPr="00E547FA">
        <w:rPr>
          <w:rFonts w:ascii="Times New Roman" w:hAnsi="Times New Roman" w:cs="Times New Roman"/>
          <w:b/>
          <w:sz w:val="24"/>
          <w:szCs w:val="24"/>
          <w:lang w:val="bg-BG"/>
        </w:rPr>
        <w:t xml:space="preserve">в чужди </w:t>
      </w:r>
      <w:r w:rsidR="0091328C" w:rsidRPr="00E547FA">
        <w:rPr>
          <w:rFonts w:ascii="Times New Roman" w:hAnsi="Times New Roman" w:cs="Times New Roman"/>
          <w:b/>
          <w:sz w:val="24"/>
          <w:szCs w:val="24"/>
          <w:lang w:val="bg-BG"/>
        </w:rPr>
        <w:t>източници</w:t>
      </w:r>
      <w:r w:rsidR="00B970E2" w:rsidRPr="00E547FA">
        <w:rPr>
          <w:rFonts w:ascii="Times New Roman" w:hAnsi="Times New Roman" w:cs="Times New Roman"/>
          <w:b/>
          <w:sz w:val="24"/>
          <w:szCs w:val="24"/>
          <w:lang w:val="bg-BG"/>
        </w:rPr>
        <w:t xml:space="preserve"> </w:t>
      </w:r>
      <w:r w:rsidR="00B970E2" w:rsidRPr="00E547FA">
        <w:rPr>
          <w:rFonts w:ascii="Times New Roman" w:hAnsi="Times New Roman" w:cs="Times New Roman"/>
          <w:b/>
          <w:sz w:val="24"/>
          <w:szCs w:val="24"/>
        </w:rPr>
        <w:t>[</w:t>
      </w:r>
      <w:r w:rsidR="001379AD">
        <w:rPr>
          <w:rFonts w:ascii="Times New Roman" w:hAnsi="Times New Roman" w:cs="Times New Roman"/>
          <w:b/>
          <w:sz w:val="24"/>
          <w:szCs w:val="24"/>
        </w:rPr>
        <w:t>43</w:t>
      </w:r>
      <w:r w:rsidR="00B970E2"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Mehta J. IMPACT OF VISION ON FALLS AND FEAR OF FALLING IN OLDER ADULTS [PhD Thesis]. [Liverpool]: University of Liverpool; 2020.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McGhee CNJ, Zhang J, Patel DV. A perspective of contemporary cataract surgery: the most common surgical procedure in the world. J R Soc NZ. 2020 Apr 2;50(2):245–62.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Lanza M, Koprowski R, Boccia R, Krysik K, Sbordone S, Tartaglione A, Ruggiero A, Simonelli F. Application of Artificial Intelligence in the Analysis of Features Affecting Cataract Surgery Complications in a Teaching Hospital. Front Med. 2020 Dec 11;7:607870.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 J, Patel D, Liu K, Kim BZ, Sherwin T, McGhee CNJ. Auckland Cataract Study IV: Practical application of NZCRS cataract risk stratification to reduce phacoemulsification complications. Clin Exp Ophthalmol. 2020 Apr;48(3):311–8.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Gashaw M, Janakiraman B, Minyihun A, Jember G, Sany K. Self-reported fall and associated factors among adult people with visual impairment in Gondar, Ethiopia: a cross-sectional study. BMC Public Health. 2020 Dec;20(1):498.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Demmin DL, Silverstein SM. Visual Impairment and Mental Health: Unmet Needs and Treatment Options. Clin Ophthalmol. 2020 Dec 3;14:4229–51.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Boyd M, Kvizhinadze G, Kho A, Wilson G, Wilson N. Cataract surgery for falls prevention and improving vision: modelling the health gain, health system costs and cost-effectiveness in a high-income country. Inj Prev. 2020 Aug;26(4):302–9.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Yusri NH, Raman P, Ophthal MS, Sivagurunathan PD, Khalid KHM. The Kuala Pilah cluster cataract study: Accessible eye care reduces cataract blindness. Med J Malaysia. 2019;74(4):297.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Xue A. Intense Pulsed Light for the Treatment of Evaporative Dry Eye [PhD Thesis]. [Auckland]: University of Auckland; 2019.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Reddy SC. Prevalence of Coexisting Systemic and Ocular Diseases among Cataract Surgery Patients: A Study in a Teaching Hospital in North East Malaysia. Journal of Advances in Medicine and Medical Research. 2019 Aug 28;30(7):1–8.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Lu LM, McGhee CNJ, Sims JL, Niederer RL. High rate of recurrence of herpes zoster-related ocular disease after phacoemulsification cataract surgery. J Cataract Refract Surg. 2019 Jun;45(6):810–5.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Keay L, Lindsley K, Tielsch J, Katz J, Schein O. Routine preoperative medical testing for cataract surgery. Cochrane Database Syst Rev. 2019;(1):CD007293.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Kaydu A, Gokcek E. Sonographic gastric content evaluation in patients undergoing cataract surgery. Niger J Clin Pract. 2019 Nov;22(11):1483–8.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Kalaiselvi G, Kumar Arthur D. Co-morbidities among cataract surgery patients in a tertiary hospital of south India. IJCEO. 2019 Apr 28;5(1):58–60.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 JV, Patel DV, Wallace HB, Kim BZ, Sherwin T, McGhee CNJ. Auckland Cataract Study Ill: Refining Preoperative Assessment With Cataract Risk Stratification to Reduce Intraoperative Complications. Am J Ophthalmol. 2019 Jan;197:114–20.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Han JV, Patel DV, Wallace HB, Kim BZ, Sherwin T, Mcghee CNJ. Auckland Cataract Study III: Refining Preoperative Assessment With Cataract Risk Stratification to Reduce Intraoperative Complications. Am J Ophthalmol. 2019 Apr;200:253–4.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 JV, Patel DV, Squirrell D, McGhee CNJ. Cystoid macular oedema following cataract surgery: A review. Clin Exp Ophthalmol. 2019 Apr;47(3):346–56.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Gonzalez-De la Rosa A, Navarro-Partida J, Carlos Altamirano-Vallejo J, Daniel Jauregui-Garcia G, Acosta-Gonzalez R, Angel Ibanez-Hernandez M, Fernando Mora-Gonzalez G, Armendariz-Borunda J, Santos A. Novel Triamcinolone Acetonide-Loaded Liposomal Topical Formulation Improves Contrast Sensitivity Outcome After Femtosecond Laser-Assisted Cataract Surgery. J Ocular Pharmacol Ther. 2019 Nov 1;35(9):512–21.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Polkinghorne PJ, Crosby N, Kim B, McGhee C, Welch S, Riley A, Polkinghorne PJ. Mortality after endophthalmitis following contemporary phacoemulsification cataract surgery. Clinical &amp; experimental ophthalmology. 2018;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Hellman JB, Lim MC, Leung KY, Blount CM, Yiu G. The impact of conversion to International Classification of Diseases, 10th revision (ICD-10) on an academic ophthalmology practice. Clin Ophthalmol. 2018 May 18;12:949–56.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 JV, McGhee CNJ. When is a complication a complication in contemporary cataract surgery? Clinical and Experimental Ophthalmology. 2018 Feb;46(1):7–10.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Erşekerci TK, Kurt A, Kılıç R, Polat OA. Demographic Characteristics and Comorbidity Profiles in Patients with Senile Cataract. Ophthalmology Research: An International Journal. 2018 Nov 7;9(3):1–7.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Crosby N, Polkinghorne PJ, Kim B, McGhee CNJ, Welch S, Riley A. Mortality after endophthalmitis following contemporary phacoemulsification cataract surgery. Clin Exp Ophthalmol. 2018 Nov;46(8):903–7.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Chhipa SA, Junejo MK. Outcomes of cataract surgery at teaching hospital in Karachi. Journal of the Pakistan Medical Association. 2018 Jan;68(1):76–80.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Bright T, Wallace S, Kuper H. A Systematic Review of Access to Rehabilitation for People with Disabilities in Low- and Middle-Income Countries. International Journal of Environmental Research and Public Health. 2018 Oct;15(10):2165.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Baig MA, Anwar MI, Rahman IU. Comparative Analysis between Small Incision Cataract Surgery and Extra Capsular Cataract Extraction. Pak J Med Health Sci. 2018 Mar;12(1):228–31.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Baig MA, Anwar MI, Munir R. Comparative Analysis between Manual Small Incision Cataract Surgery and Conventional Extra Capsular Cataract Extraction. Pak J Med Health Sci. 2018 Mar;12(1):323–6.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Baig MA, Anwar MI, Ur Rahman I. Comparative analysis between small incision cataract surgery and extra capsular cataract extraction. Pakistan Journal of Medical and Health Sciences. 2018;12(1):228–31.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Baig MA, Anwar MI, Munir R. Comparative analysis between manual small incision cataract surgery and conventional extra capsular cataract extraction. Pakistan Journal of Medical and Health Sciences. 2018;12(1):323–6.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Shrestha E, Adhikari HB, Maharjan IM, Gurung B. Co morbidities among cataract-operated patients in Rural Nepal. Nepalese Journal of Ophthalmology. 2017;9(2):156–9.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Kurawa MS, Abdu L. Demographic Characteristics and Visual Status of Patients Undergoing Cataract Surgery at a Tertiary Hospital in Kano, Nigeria. Annals of African Medicine. 2017 Dec;16(4):170–4.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BZ, Patel DV, Mckelvie J, Sherwin T, Mcghee CNJ. The Auckland Cataract Study II: Reducing Complications by Preoperative Risk Stratification and Case Allocation in a Teaching Hospital. American Journal of Ophthalmology. 2017 Sep;181:20–5.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BZ, Patel DV, McGhee CNJ. Auckland cataract study 2: clinical outcomes of phacoemulsification cataract surgery in a public teaching hospital. Clinical and Experimental Ophthalmology. 2017 Aug;45(6):584–91.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Grzybowski A, Schwartz SG, Matsuura K, Tone SO, Arshinoff S, Ng JQ, Meyer JJ, Liu W, Jacob S, Packer M, Lutfiamida R, Tahija S, Roux P, Malyugin B, Urrets-Zavalia JA, Crim N, Esposito E, Daponte P, Pellegrino F, Graue-Hernandez EO, Jimenez-Corona A, Valdez-Garcia JE, Hernandez-Camarena JC, Relhan N, Flynn HW, Ravindran RD, Behnding A. Endophthalmitis Prophylaxis in Cataract Surgery: Overview of Current Practice Patterns Around the World. Current Pharmaceutical Design. 2017;23(4):565–73.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Bitta M, Kariuki SM, Abubakar A, Newton CRJC. Burden of neurodevelopmental disorders in low and middle-income countries: A systematic review and meta-analysis. Wellcome Open Res. 2017 Dec 29;2:121.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Bhikoo R, Vellara H, Lolokabaira S, Murray N, Sikivou B, McGhee C. Short-term outcomes of small incision cataract surgery provided by a regional population in the Pacific. Clinical and Experimental Ophthalmology. 2017 Nov;45(8):812–9.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Baig MA, Mahmood S, Munir R, Shahid S. To study the Visual Outcome and Complications of Small Incision Cataract Extraction (SICS) with Intra Ocular Lens implantation (IOL). Pakistan Journal of Medical &amp; Health Sciences. 2017 Mar;11(1):237–9.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Tejedor J. Anesthesia for Small-Incision Cataract Surgery. In: Manual Small Incision Cataract Surgery. Springer; 2016. p. 35–47.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Schmier JK, Covert DW, Hulme-Lowe CK, Mullins A, Mahlis EM. Treatment costs of cystoid macular edema among patients following cataract surgery. Clinical Ophthalmology. 2016;10:477–83.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Santamaria L, Chen C, Favilla M. Cataract surgical outcomes: A five-year audit. Australian Orthoptic Journal. 2016;48:5.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Perez JM, Ibanez IV MBB, Valero SO. Association of Cumulative Dissipated Energy and Postoperative Foveal Thick ness among Patients with Agerelated Cataract who Underwent Uncomplicated Phacoemulsification. Philipp J Ophthalmol. 2016;41:50–5.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McKelvie J, Laurent C. Applying risk analysis to predict posterior capsule rupture during cataract surgery in New Zealand. Clinical and Experimental Ophthalmology. 2016 Dec;44(9):861–4. </w:t>
      </w:r>
    </w:p>
    <w:p w:rsidR="00B970E2" w:rsidRPr="00E547FA" w:rsidRDefault="00B970E2"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Al-Qahtani B, Ahmad F, Alotaibi M, Al-Zughaibi M, Omair A, Al-Jobair K. Cataract surgery outcomes in a Tertiary Hospital, Riyadh. Journal of Health Specialties. 2016;4(2):110. </w:t>
      </w:r>
    </w:p>
    <w:p w:rsidR="00177C8B" w:rsidRPr="00E547FA" w:rsidRDefault="00177C8B" w:rsidP="0014776F">
      <w:pPr>
        <w:pStyle w:val="ListParagraph"/>
        <w:numPr>
          <w:ilvl w:val="0"/>
          <w:numId w:val="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0A77B6" w:rsidRPr="00E547FA" w:rsidRDefault="003A0C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003 </w:t>
      </w:r>
      <w:r w:rsidR="000A77B6" w:rsidRPr="00E547FA">
        <w:rPr>
          <w:rFonts w:ascii="Times New Roman" w:hAnsi="Times New Roman" w:cs="Times New Roman"/>
          <w:b/>
          <w:sz w:val="24"/>
          <w:szCs w:val="24"/>
          <w:lang w:val="bg-BG"/>
        </w:rPr>
        <w:t>Grupcheva CN, Craig JP, Sherwin T, McGhee CN. Differential diagnosis of corneal oedema assisted by in vivo confocal microscopy. Clinical and Experimental Ophthalmology. 2001 Jun;29(3):133–7.</w:t>
      </w:r>
    </w:p>
    <w:p w:rsidR="00AD313B" w:rsidRPr="00E547FA" w:rsidRDefault="00AD761D"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 xml:space="preserve">Цитирания в чужди </w:t>
      </w:r>
      <w:r w:rsidR="0091328C" w:rsidRPr="00E547FA">
        <w:rPr>
          <w:rFonts w:ascii="Times New Roman" w:hAnsi="Times New Roman" w:cs="Times New Roman"/>
          <w:b/>
          <w:sz w:val="24"/>
          <w:szCs w:val="24"/>
          <w:lang w:val="bg-BG"/>
        </w:rPr>
        <w:t>източници</w:t>
      </w:r>
      <w:r w:rsidRPr="00E547FA">
        <w:rPr>
          <w:rFonts w:ascii="Times New Roman" w:hAnsi="Times New Roman" w:cs="Times New Roman"/>
          <w:b/>
          <w:sz w:val="24"/>
          <w:szCs w:val="24"/>
          <w:lang w:val="bg-BG"/>
        </w:rPr>
        <w:t xml:space="preserve"> </w:t>
      </w:r>
      <w:r w:rsidRPr="00E547FA">
        <w:rPr>
          <w:rFonts w:ascii="Times New Roman" w:hAnsi="Times New Roman" w:cs="Times New Roman"/>
          <w:b/>
          <w:sz w:val="24"/>
          <w:szCs w:val="24"/>
        </w:rPr>
        <w:t>[</w:t>
      </w:r>
      <w:r w:rsidR="0033175A">
        <w:rPr>
          <w:rFonts w:ascii="Times New Roman" w:hAnsi="Times New Roman" w:cs="Times New Roman"/>
          <w:b/>
          <w:sz w:val="24"/>
          <w:szCs w:val="24"/>
        </w:rPr>
        <w:t>8</w:t>
      </w:r>
      <w:r w:rsidRPr="00E547FA">
        <w:rPr>
          <w:rFonts w:ascii="Times New Roman" w:hAnsi="Times New Roman" w:cs="Times New Roman"/>
          <w:b/>
          <w:sz w:val="24"/>
          <w:szCs w:val="24"/>
        </w:rPr>
        <w:t>]:</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Chandra KV, Murari BM. Confocal corneal endothelium dystrophy’s analysis using a hybrid algorithm. Journal of Engineering Science and Technology. 2020;15(5):3419–32.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Ong Tone S, Jurkunas U. Imaging the Corneal Endothelium in Fuchs Corneal Endothelial Dystrophy. Seminars in Ophthalmology. 2019;34(4):340–6.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Moshirfar M, Somani AN, Vaidyanathan U, Patel BC. Fuchs Endothelial Dystrophy. In: StatPearls [Internet]. Treasure Island (FL): StatPearls Publishing; 2019 [cited 2021 May 20]. Available from: http://www.ncbi.nlm.nih.gov/books/NBK545248/</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Silva L, Najafi A, Suwan Y, Teekhasaenee C, Ritch R. The iridocorneal endothelial syndrome. Survey of Ophthalmology. 2018;63(5):665–76.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Urrego-Díaz JA, Frías-Ordoñez JS, Figueroa-Echandía G, Durán-Silva G. Acute corneal edema without epithelium compromise. A case report and literature review. Revista de la Facultad de Medicina. 2017;65(3):513–9.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Tanaka S, Kohanim S. The role of confocal microscopy in diagnosing ocular surface tumors. International Ophthalmology Clinics. 2017;57(1):75–85.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Syed ZA, Tran JA, Jurkunas UV. Peripheral Endothelial Cell Count Is a Predictor of Disease Severity in Advanced Fuchs Endothelial Corneal Dystrophy. Cornea. 2017 Oct;36(10):1166–71. </w:t>
      </w:r>
    </w:p>
    <w:p w:rsidR="00AD761D" w:rsidRPr="00E547FA" w:rsidRDefault="00AD761D" w:rsidP="0014776F">
      <w:pPr>
        <w:pStyle w:val="ListParagraph"/>
        <w:numPr>
          <w:ilvl w:val="0"/>
          <w:numId w:val="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BD32A7" w:rsidRDefault="00BD32A7"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863BCB" w:rsidRPr="00E547FA" w:rsidRDefault="009D75A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004 </w:t>
      </w:r>
      <w:r w:rsidR="00863BCB" w:rsidRPr="00E547FA">
        <w:rPr>
          <w:rFonts w:ascii="Times New Roman" w:hAnsi="Times New Roman" w:cs="Times New Roman"/>
          <w:b/>
          <w:sz w:val="24"/>
          <w:szCs w:val="24"/>
          <w:lang w:val="bg-BG"/>
        </w:rPr>
        <w:t xml:space="preserve">Morgan PB, Efron N, Woods CA. An international survey of contact lens prescribing for presbyopia. Clinical and Experimental Optometry. 2011 Jan;94(1):87–92. </w:t>
      </w:r>
      <w:r w:rsidR="00830A9E" w:rsidRPr="00E547FA">
        <w:rPr>
          <w:rFonts w:ascii="Times New Roman" w:hAnsi="Times New Roman" w:cs="Times New Roman"/>
          <w:b/>
          <w:sz w:val="24"/>
          <w:szCs w:val="24"/>
          <w:lang w:val="bg-BG"/>
        </w:rPr>
        <w:t>(Group Author(s): Int Contact Lens Prescribing Surve</w:t>
      </w:r>
      <w:r w:rsidR="00830A9E" w:rsidRPr="00E547FA">
        <w:rPr>
          <w:rFonts w:ascii="Times New Roman" w:hAnsi="Times New Roman" w:cs="Times New Roman"/>
          <w:b/>
          <w:sz w:val="24"/>
          <w:szCs w:val="24"/>
        </w:rPr>
        <w:t>y)</w:t>
      </w:r>
    </w:p>
    <w:p w:rsidR="00863BCB" w:rsidRPr="00E547FA" w:rsidRDefault="00863BC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130051" w:rsidRPr="00E547FA">
        <w:rPr>
          <w:rFonts w:ascii="Times New Roman" w:hAnsi="Times New Roman" w:cs="Times New Roman"/>
          <w:b/>
          <w:sz w:val="24"/>
          <w:szCs w:val="24"/>
          <w:lang w:val="bg-BG"/>
        </w:rPr>
        <w:t xml:space="preserve">ия в чужди </w:t>
      </w:r>
      <w:r w:rsidR="0091328C" w:rsidRPr="00E547FA">
        <w:rPr>
          <w:rFonts w:ascii="Times New Roman" w:hAnsi="Times New Roman" w:cs="Times New Roman"/>
          <w:b/>
          <w:sz w:val="24"/>
          <w:szCs w:val="24"/>
          <w:lang w:val="bg-BG"/>
        </w:rPr>
        <w:t>източници</w:t>
      </w:r>
      <w:r w:rsidR="001F3F52" w:rsidRPr="00E547FA">
        <w:rPr>
          <w:rFonts w:ascii="Times New Roman" w:hAnsi="Times New Roman" w:cs="Times New Roman"/>
          <w:b/>
          <w:sz w:val="24"/>
          <w:szCs w:val="24"/>
          <w:lang w:val="bg-BG"/>
        </w:rPr>
        <w:t xml:space="preserve"> </w:t>
      </w:r>
      <w:r w:rsidR="004D0760" w:rsidRPr="00E547FA">
        <w:rPr>
          <w:rFonts w:ascii="Times New Roman" w:hAnsi="Times New Roman" w:cs="Times New Roman"/>
          <w:b/>
          <w:sz w:val="24"/>
          <w:szCs w:val="24"/>
        </w:rPr>
        <w:t>[</w:t>
      </w:r>
      <w:r w:rsidR="007D2ED1">
        <w:rPr>
          <w:rFonts w:ascii="Times New Roman" w:hAnsi="Times New Roman" w:cs="Times New Roman"/>
          <w:b/>
          <w:sz w:val="24"/>
          <w:szCs w:val="24"/>
        </w:rPr>
        <w:t>64</w:t>
      </w:r>
      <w:r w:rsidR="00130051"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Sivardeen A, McAlinden C, Wolffsohn JS. Presbyopic correction use and its impact on quality of vision symptoms. Journal of Optometry. 2020 Jan 1;13(1):29–34.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Sim CH. Visual performance in myopic patients wearing daily-disposable multifocal soft contact lenses [Internet] [phd]. Aston University; 2020 [cited 2021 May 20]. Available from: http://publications.aston.ac.uk/id/eprint/42615/</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Rodriguez-Lopez V, Dorronsoro C, Burge J. Contact lenses, the reverse Pulfrich effect, and anti-Pulfrich monovision corrections. Scientific Reports. 2020 Sep 30;10(1):16086.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Rodriguez-Lopez V, Dorronsoro C, Burge J. Contact lenses can cause the reverse Pulfrich effect and anti-Pulfrich monovision corrections can eliminate it. bioRxiv. 2020 Apr 6;2020.04.05.026534.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Pena-Verdeal H, Garcia-Queiruga J, García-Resúa C, Yebra-Pimentel E, Giráldez MJ. Osmolality and pH of commercially available contact lens care solutions and eye drops. Contact Lens and Anterior Eye. 2020 Nov 10;101379.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Monsálvez-Romín D, González-Méijome JM, Esteve-Taboada JJ, García-Lázaro S, Cerviño A. Light distortion of soft multifocal contact lenses with different pupil size and shape. Contact Lens and Anterior Eye. 2020 Apr 1;43(2):130–6.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Martínez-Alberquilla I, García-Montero M, Ruiz-Alcocer J, Crooke A, Madrid-Costa D. Visual function, ocular surface integrity and symptomatology of a new extended depth-of-focus and a conventional multifocal contact lens. Contact Lens and Anterior Eye. 2020 Nov 23;101384.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MacIsaac J. Implementing a dry eye service in primary optometric care [Internet] [phd]. Aston University; 2020 [cited 2021 May 20]. Available from: http://publications.aston.ac.uk/id/eprint/42525/</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Li G. Adaptive harmonic diffractive liquid crystal lens and method of making and use thereof [Internet]. US20200033666A1, 2020 [cited 2021 May 20]. Available from: https://patents.google.com/patent/US20200033666A1/en</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Kushnarevich NYu, Iomdina EN, Bessmertny AM, Kuzin MN. Estimation of the accuracy and informativeness of measuring intraocular pressure in patients with their contact lenses on by transpalpebral scleral tonometry. Rossijskij oftalʹmologičeskij žurnal. 2020 May 27;13(2):23–8.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H. Clinical Results of Multifocal Soft Contact Lens Wear in Presbyopia. jkoos. 2020 Sep 30;25(3):265–72.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Zeri F, Di Censi M, Livi S, Ercoli A, Naroo SA. Factors That Influence the Success of Contact Lens Fitting in Presbyopes: A Multicentric Survey. Eye &amp; Contact Lens. 2019 Nov;45(6):382–9.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Ryu J-K, Chu B-S. Effect of Different Base Curve and Diameter on Soft Contact Lens Fitting. KOOS. 2019 Sep 30;24(3):249–54.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Park I-J, Chu B-S. Effect of Undercorrection on Visual Functioning Using Spectacle Lens and Multifocal Contact Lens in Young Adults. Journal of the Korean Society of Vision Science. 2019 Jun 30;21(2):201–8.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Lorente-Velázquez A, García-Montero M, Gómez-Sanz FJ, Viejo LR del, Hernández-Verdejo JL, Madrid-Costa D. Comparison of the impact of nesofilcon A hydrogel contact lens on the ocular surface and the comfort of presbyopic and non-presbyopic wearers. International Journal of Ophthalmology. 2019;12(4):640–6.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Jong M, Tilia D, Sha J, Diec J, Thomas V, Bakaraju RC. The Relationship between Visual Acuity, Subjective Vision, and Willingness to Purchase Simultaneous-image Contact Lenses. Optometry and Vision Science. 2019 Apr;96(4):283–90.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Bennett ES. 13 - Bifocal and Multifocal Contact Lenses. In: Phillips AJ, Speedwell L, editors. Contact Lenses (Sixth Edition) [Internet]. London: Elsevier; 2019 [cited 2021 May 20]. p. 265–88. Available from: https://www.sciencedirect.com/science/article/pii/B9780702071683000131</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Папас Э. Будущее контактной коррекции пресбиопии. Современная Оптометрия. 2018;(2 (112)):3–6.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Zeri F, Naroo SA, Zoccolotti P, De Luca M. Pattern of reading eye movements during monovision contact lens wear in presbyopes. Scientific Reports. 2018 Oct 22;8(1):15574.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Zeri F, Berchicci M, Naroo SA, Pitzalis S, Di Russo F. Immediate cortical adaptation in visual and non-visual areas functions induced by monovision. Journal of Physiology. 2018;596(2):253–66.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Sha J, Tilia D, Kho D, Diec J, Thomas V, Bakaraju RC. Comparison of Extended Depth-of-Focus Prototype Contact Lenses With the 1-Day ACUVUE MOIST MULTIFOCAL After One Week of Wear. Eye &amp; Contact Lens. 2018 Nov;44:S157.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Sanchez I, Ortiz-Toquero S, Blanco M, Martin R. A new method to analyse the effect of multifocal contact lenses on visual function. Contact Lens and Anterior Eye. 2018;41(2):169–74.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Rueff EM. Contact Lens Discomfort, Vision Correction Preferences, and Accommodative Treatment in Presbyopic and Non-Presbyopic Contact Lens Wearers [Internet]. The Ohio State University; 2018 [cited 2021 May 20]. Available from: https://etd.ohiolink.edu/apexprod/rws_olink/r/1501/10?clear=10&amp;p10_accession_num=osu1529583462118691</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Rico-del-Viejo L, Lorente-Velázquez A, Hernández-Verdejo JL, García-Mata R, Benítez-del-Castillo JM, Madrid-Costa D. The effect of ageing on the ocular surface parameters. Contact Lens and Anterior Eye. 2018;41(1):5–12.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Novillo-Díaz E, Villa-Collar C, Narváez-Peña M, Martín JLR. Fitting success for three multifocal designs: Multicentre randomised trial. Contact Lens and Anterior Eye. 2018 Jun 1;41(3):258–62.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Monsálvez Romín D. Optical solutions for presbyopia in the ageing eye: the effect of the size and shape of the pupil [Internet] [PhD Thesis]. [Valencia]: University of Valencia; 2018 [cited 2021 May 20]. Available from: https://roderic.uv.es/handle/10550/67815</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Lopes-Ferreira D, Fernandes P, Queirós A, González-Meijome JM. Combined Effect of Ocular and Multifocal Contact Lens Induced Aberrations on Visual Performance: Center-Distance Versus Center-Near Design. Eye &amp; Contact Lens. 2018 Sep;44:S131.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Lee S-M, Lee J-E, Lee D-I, Yu H-S. Adhesion of Acanthamoeba on Cosmetic Contact Lenses. J Korean Med Sci. 2018 Jan;33(4):UNSP-e26.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Giner Tort A. Optical and visual characterization of multifocal contact lenses and multifocal intraocular lenses. [Barcelona]: Polytechnic University of Catalonia; 2018.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Fernandes P, Amorim-de-Sousa A, Queirós A, Escandón-Garcia S, McAlinden C, González-Méijome JM. Light disturbance with multifocal contact lens and monovision for presbyopia. Contact Lens and Anterior Eye. 2018 Aug 1;41(4):393–9.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Dong Z, Ding X, Li Y, Gan Y, Wang Y, Xu L, Wang Y, Zhou Y, Li J. Short-Term Deposition of PM2.5 Particles on Contact Lens Surfaces: Effect on Oxygen Permeability and Refractive Index. Current Eye Research. 2018 Sep 2;43(9):1102–7.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Chu BS, Boon MY, Noh DH. Comparing spectacle and toric contact lens prescribing trends for astigmatism. OPTO. 2018 Nov 8;10:119–27.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Charman WN. Non-surgical treatment options for presbyopia. Expert Review of Ophthalmology. 2018 Jul 4;13(4):219–31.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Bakaraju RC, Tilia D, Sha J, Diec J, Chung J, Kho D, Delaney S, Munro A, Thomas V. Extended depth of focus contact lenses vs. two commercial multifocals: Part 2. Visual performance after 1 week of lens wear [Lentes de contacto de profundidad de foco extendido vs. dos lentes multifocales comerciales: Parte 2. Rendimiento visual tras una semana de uso]. Journal of Optometry. 2018;11(1):21–32.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Vu LT, Chen C-CA, Shum PJ-T. Analysis on multifocal contact lens design based on optical power distribution with NURBS. Applied Optics. 2017;56(28):7990–7.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Viegas C, Faria T, Pacífico C, Santos MD, Monteiro A, Lança C, Carolino E, Viegas S, Verde SC. Microbiota and Particulate Matter Assessment in Portuguese Optical Shops Providing Contact Lens Services. Healthcare. 2017;5(2):1–14.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[Comparación a corto plazo entre las lentes prototipo de profundidad de campo extendidas y las lentes multifocales de visión central-próxima, comercialmente disponibles]. Journal of Optometry. 2017;10(1):14–25.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Stapleton F, Naduvilath T, Keay L, Radford C, Dart J, Edwards K, Carnt N, Minassian D, Holden B. Risk factors and causative organisms in microbial keratitis in daily disposable contact lens wear. PLoS One. 2017 Aug 16;12(8):e0181343.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Rueff EM, Bailey MD. Presbyopic and non-presbyopic contact lens opinions and vision correction preferences. Contact Lens and Anterior Eye. 2017;40(5):323–8.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Pérez-Prados R, Piñero DP, Pérez-Cambrodí RJ, Madrid-Costa D. Soft multifocal simultaneous image contact lenses: a review. Clinical and Experimental Optometry. 2017;100(2):107–27.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Papadatou E, Del Águila-Carrasco AJ, Esteve-Taboada JJ, Madrid-Costa D, Cerviño- Expósito A. Objective assessment of the effect of pupil size upon the power distribution of multifocal contact lenses. International Journal of Ophthalmology. 2017;10(1):103–8.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Legras R, Rio D. Simulation of commercial vs theoretically optimised contact lenses for presbyopia. Ophthalmic and Physiological Optics. 2017;37(3):297–304.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Łabuz G, López-Gil N, Van Den Berg TJTP, Vargas-Martín F. Ocular straylight with different multifocal contact lenses. Optometry and Vision Science. 2017;94(4):496–504.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E, Bakaraju RC, Ehrmann K. Power Profiles of Commercial Multifocal Soft Contact Lenses. Optom Vis Sci. 2017 Feb;94(2):183–96.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Kang P, McAlinden C, Wildsoet CF. Effects of multifocal soft contact lenses used to slow myopia progression on quality of vision in young adults. Acta Ophthalmologica. 2017;95(1):e43–53.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Hui A. Contact lenses for ophthalmic drug delivery. Clin Exp Optom. 2017 Sep;100(5):494–512.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Hickson-Curran SB, Chalmers RL, Keay L, Gleason W. Patient-Reported Wearing Experience From Hydrogel Daily Disposable Wearers Older Than 40 Years From the TEMPO Registry. Eye Contact Lens-Sci Clin Pra. 2017 Sep;43(5):313–7.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2017;94(2):197–207.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Morgan PB. Rethinking contact lens aftercare. Clinical and Experimental Optometry. 2017;100(5):411–31.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Costa APP da. Suspeita de Neuropatia Ótica Normotensiva, Disfunção Oculomotora, Adaptação de Lentes Multifocais Tóricas [Internet] [PhD Thesis]. [Covilhã]: UNIVERSIDADE DA BEIRA INTERIOR; 2017 [cited 2021 May 20]. Available from: https://ubibliorum.ubi.pt/handle/10400.6/9708</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Walther H, Subbaraman L, Jones LW. In Vitro Cholesterol Deposition on Daily Disposable Contact Lens Materials. Optom Vis Sci. 2016 Jan;93(1):36–41.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2016;93(4):435–44.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Tighe BJ, Mann A. The development of biomaterials for contact lens applications: effects of wear modality on materials design. In: Chirila TV, Harkin DG, editors. Biomaterials and Regenerative Medicine in Ophthalmology, Second Edition. Cambridge: Woodhead Publ Ltd; 2016. p. 369–99.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Sivardeen A, Laughton D, Wolffsohn JS. Randomized Crossover Trial of Silicone Hydrogel Presbyopic Contact Lenses. Optometry and Vision Science. 2016;93(2):141–9.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Sivardeen A, Laughton D, Wolffsohn JS. Investigating the utility of clinical assessments to predict success with presbyopic contact lens correction. Contact Lens and Anterior Eye. 2016;39(5):322–30.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 G, Boost MV, Cho P. Does the presence of QAC genes in staphylococci affect the efficacy of disinfecting solutions used by orthokeratology lens wearers? Br J Ophthalmol. 2016 May;100(5):708–12.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Rueff EM, Varghese RJ, Brack TM, Downard DE, Bailey MD. A survey of presbyopic contact lens wearers in a university setting. Optometry and Vision Science. 2016;93(8):848–54.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Mahomed A, Wolffsohn JS, Tighe BJ. Structural design of contact lens-based drug delivery systems; in vitro and in vivo studies of ocular triggering mechanisms. Contact Lens Anterior Eye. 2016 Apr;39(2):97–105.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Lee M-J, Sung A-Y. Preparation and Physical Properties of Silicone Hydrogel Ophthalmic Lens Containing Hydrophilic Monomer. J Korean Chem Soc. 2016 Aug 20;60(4):261–6.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Jung JW, Han SH, Kim SA, Kim EK, Seo KY, Kim T. Evaluation of pigment location in tinted soft contact lenses. Contact Lens Anterior Eye. 2016 Jun;39(3):210–6.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Ichijima H, Karino S, Sakata H, Cavanagh HD. Improvement of Subjective Symptoms and Eye Complications When Changing From 2-Week Frequent Replacement to Daily Disposable Contact Lenses in a Subscriber Membership System. Eye Contact Lens-Sci Clin Pra. 2016 May;42(3):190–5.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Haddad MF, Bakkar M, Gammoh Y, Morgan P. Trends of contact lens prescribing in Jordan. Contact Lens Anterior Eye. 2016 Oct;39(5):385–8.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Dumbleton KA, Guillon M, Theodoratos P, Patel T. Diurnal Variation in Comfort in Contact Lens and Non-contact Lens Wearers. Optom Vis Sci. 2016 Aug;93(8):820–7. </w:t>
      </w:r>
    </w:p>
    <w:p w:rsidR="00130051" w:rsidRPr="00E547FA" w:rsidRDefault="00130051"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Berntsen DA, Hickson-Curran SB, Jones LW, Mathew JH, Maldonado-Codina C, Morgan PB, Schulze MM, Nichols JJ. Subjective Comfort and Physiology with Modern Contact Lens Care Products. Optom Vis Sci. 2016 Aug;93(8):809–19. </w:t>
      </w:r>
    </w:p>
    <w:p w:rsidR="00177C8B" w:rsidRPr="00E547FA" w:rsidRDefault="00177C8B" w:rsidP="0014776F">
      <w:pPr>
        <w:pStyle w:val="ListParagraph"/>
        <w:numPr>
          <w:ilvl w:val="0"/>
          <w:numId w:val="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863BCB" w:rsidRPr="00E547FA" w:rsidRDefault="00A6318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005 </w:t>
      </w:r>
      <w:r w:rsidR="00863BCB" w:rsidRPr="00E547FA">
        <w:rPr>
          <w:rFonts w:ascii="Times New Roman" w:hAnsi="Times New Roman" w:cs="Times New Roman"/>
          <w:b/>
          <w:sz w:val="24"/>
          <w:szCs w:val="24"/>
          <w:lang w:val="bg-BG"/>
        </w:rPr>
        <w:t xml:space="preserve">Grupcheva CN, Chew GSM, Edwards M, Craig JP, McGhee CNJ. Imaging posterior polymorphous corneal dystrophy by in vivo confocal microscopy. Clinical and Experimental Ophthalmology. 2001 Aug;29(4):256–9. </w:t>
      </w:r>
    </w:p>
    <w:p w:rsidR="006C2FE0" w:rsidRPr="00E547FA" w:rsidRDefault="006C2FE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725ABA" w:rsidRPr="00E547FA">
        <w:rPr>
          <w:rFonts w:ascii="Times New Roman" w:hAnsi="Times New Roman" w:cs="Times New Roman"/>
          <w:b/>
          <w:sz w:val="24"/>
          <w:szCs w:val="24"/>
          <w:lang w:val="bg-BG"/>
        </w:rPr>
        <w:t xml:space="preserve">ия в чужди </w:t>
      </w:r>
      <w:r w:rsidR="0091328C" w:rsidRPr="00E547FA">
        <w:rPr>
          <w:rFonts w:ascii="Times New Roman" w:hAnsi="Times New Roman" w:cs="Times New Roman"/>
          <w:b/>
          <w:sz w:val="24"/>
          <w:szCs w:val="24"/>
          <w:lang w:val="bg-BG"/>
        </w:rPr>
        <w:t>източници</w:t>
      </w:r>
      <w:r w:rsidR="00725ABA" w:rsidRPr="00E547FA">
        <w:rPr>
          <w:rFonts w:ascii="Times New Roman" w:hAnsi="Times New Roman" w:cs="Times New Roman"/>
          <w:b/>
          <w:sz w:val="24"/>
          <w:szCs w:val="24"/>
          <w:lang w:val="bg-BG"/>
        </w:rPr>
        <w:t xml:space="preserve"> </w:t>
      </w:r>
      <w:r w:rsidR="00725ABA" w:rsidRPr="00E547FA">
        <w:rPr>
          <w:rFonts w:ascii="Times New Roman" w:hAnsi="Times New Roman" w:cs="Times New Roman"/>
          <w:b/>
          <w:sz w:val="24"/>
          <w:szCs w:val="24"/>
        </w:rPr>
        <w:t>[</w:t>
      </w:r>
      <w:r w:rsidR="00F137EE">
        <w:rPr>
          <w:rFonts w:ascii="Times New Roman" w:hAnsi="Times New Roman" w:cs="Times New Roman"/>
          <w:b/>
          <w:sz w:val="24"/>
          <w:szCs w:val="24"/>
          <w:lang w:val="bg-BG"/>
        </w:rPr>
        <w:t>1</w:t>
      </w:r>
      <w:r w:rsidR="00823A5A">
        <w:rPr>
          <w:rFonts w:ascii="Times New Roman" w:hAnsi="Times New Roman" w:cs="Times New Roman"/>
          <w:b/>
          <w:sz w:val="24"/>
          <w:szCs w:val="24"/>
        </w:rPr>
        <w:t>6</w:t>
      </w:r>
      <w:r w:rsidR="00725ABA"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Mirzayev I, Gunduz AK, Ersoz CC, Gunduz OO, Gahramanli Z. Anterior segment optical coherence tomography, in vivo confocal microscopy, histopathologic, and immunohistochemical findings in a patient with multiple endocrine neoplasia type 2b. Ophthalmic Genet. 2020 Sep 2;41(5):491–6.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Lopez-Torres V, Andres Ramirez-Cheyne J, Lozano-Cruz E, Fernando Salamanca-Libreros O. Phacolytic uveitis associated with spontaneous rupture of anterior capsule in a patient with Alport syndrome. Iatreia. 2019 Jun;32(2):133–40.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Lin Y-T. Research progress of ocular manifestations and pathological mechanisms in Alport syndrome. International Eye Science. 2019;19(3):409–13.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Contaldo M, Di Stasio D, Petruzzi M, Serpico R, Lucchese A. In vivo reflectance confocal microscopy of oral lichen planus. Int J Dermatol. 2019 Aug;58(8):940–5.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Tiwari US, Aishwarya A, Kujur R. Bilateral combined anterior and posterior  lenticonus in Alport’s Syndrome. Rom J Ophthalmol. 2018;62(3):228–30.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Siebelmann S, Scholz P, Sonnenschein S, Bachmann B, Matthaei M, Cursiefen C, Heindl LM. Anterior segment optical coherence tomography for the diagnosis of corneal dystrophies according to the IC3D classification. Survey of Ophthalmology. 2018 Jun;63(3):365–80.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Martin R. Cornea and anterior eye assessment with slit lamp biomicroscopy, specular microscopy, confocal microscopy, and ultrasound biomicroscopy. Indian Journal of Ophthalmology. 2018 Feb;66(2):195–201.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Loh I-P, Gaskin JCF, Sherwin T, McGhee CN. Extreme Descemet’s membrane rupture with hydrops in keratoconus: Clinical and histological manifestations. American Journal of Ophthalmology Case Reports. 2018;10:271–5.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Brymerski J, Wietrzykowska K, Olszewski M. Bilateral anterior lenticonus in a patient with Alport syndrome - A case report. Klinika Oczna. 2018;2018(1):42–5.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Barsegian A, Lee J, Salifu MO, McFarlane SI. Corneal Neuropathy: An Underrated Manifestation of Diabetes Mellitus. J Clin Endocrinol Diabetes [Internet]. 2018 [cited 2021 May 20];2(1). Available from: https://www.ncbi.nlm.nih.gov/pmc/articles/PMC6671630/</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Asselineau K, Robert P-Y, Januleviciene I. Clinical findings observed by in-vivo confocal microscopy of posterior polymorphous corneal dystrophy. J Fr Ophthamol. 2018 Sep;41(7):E301–2.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Bamotra RK, Meenakshi, Kesarwani PC, Qayum S. Simultaneous Bilateral Anterior and Posterior Lenticonus in Alport Syndrome. Journal of Clinical and Diagnostic Research. 2017 Aug;11(8):ND1–2.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Vieira-Potter VJ, Karamichos D, Lee DJ. Ocular Complications of Diabetes and Therapeutic Approaches. Biomed Research International. 2016;3801570.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Misra SL, Braatvedt GD, Patel DV. Impact of diabetes mellitus on the ocular surface: a review. Clinical and Experimental Ophthalmology. 2016 Jun;44(4):278–88. </w:t>
      </w:r>
    </w:p>
    <w:p w:rsidR="00725ABA" w:rsidRPr="00E547FA" w:rsidRDefault="00725ABA" w:rsidP="0014776F">
      <w:pPr>
        <w:pStyle w:val="ListParagraph"/>
        <w:numPr>
          <w:ilvl w:val="0"/>
          <w:numId w:val="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F137EE" w:rsidRDefault="00F137EE"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6B2397" w:rsidRPr="00E547FA" w:rsidRDefault="006D3FE3"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006 </w:t>
      </w:r>
      <w:r w:rsidR="00863BCB" w:rsidRPr="00E547FA">
        <w:rPr>
          <w:rFonts w:ascii="Times New Roman" w:hAnsi="Times New Roman" w:cs="Times New Roman"/>
          <w:b/>
          <w:sz w:val="24"/>
          <w:szCs w:val="24"/>
          <w:lang w:val="bg-BG"/>
        </w:rPr>
        <w:t>Patel DV, Grupcheva CN, McGhee CNJ. In vivo confocal microscopy of posterior polymorphous dystrophy. Cornea. 2005 Jul;24(5):550–4.</w:t>
      </w:r>
    </w:p>
    <w:p w:rsidR="00FD4014" w:rsidRPr="00E547FA" w:rsidRDefault="00FD4014"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w:t>
      </w:r>
      <w:r w:rsidR="0062313D" w:rsidRPr="00E547FA">
        <w:rPr>
          <w:rFonts w:ascii="Times New Roman" w:hAnsi="Times New Roman" w:cs="Times New Roman"/>
          <w:b/>
          <w:sz w:val="24"/>
          <w:szCs w:val="24"/>
          <w:lang w:val="bg-BG"/>
        </w:rPr>
        <w:t xml:space="preserve">ия в български </w:t>
      </w:r>
      <w:r w:rsidR="0091328C" w:rsidRPr="00E547FA">
        <w:rPr>
          <w:rFonts w:ascii="Times New Roman" w:hAnsi="Times New Roman" w:cs="Times New Roman"/>
          <w:b/>
          <w:sz w:val="24"/>
          <w:szCs w:val="24"/>
          <w:lang w:val="bg-BG"/>
        </w:rPr>
        <w:t>източници</w:t>
      </w:r>
      <w:r w:rsidR="0062313D" w:rsidRPr="00E547FA">
        <w:rPr>
          <w:rFonts w:ascii="Times New Roman" w:hAnsi="Times New Roman" w:cs="Times New Roman"/>
          <w:b/>
          <w:sz w:val="24"/>
          <w:szCs w:val="24"/>
          <w:lang w:val="bg-BG"/>
        </w:rPr>
        <w:t xml:space="preserve"> </w:t>
      </w:r>
      <w:r w:rsidR="008D6BB4" w:rsidRPr="00E547FA">
        <w:rPr>
          <w:rFonts w:ascii="Times New Roman" w:hAnsi="Times New Roman" w:cs="Times New Roman"/>
          <w:b/>
          <w:sz w:val="24"/>
          <w:szCs w:val="24"/>
        </w:rPr>
        <w:t>[</w:t>
      </w:r>
      <w:r w:rsidR="00BF44C3">
        <w:rPr>
          <w:rFonts w:ascii="Times New Roman" w:hAnsi="Times New Roman" w:cs="Times New Roman"/>
          <w:b/>
          <w:sz w:val="24"/>
          <w:szCs w:val="24"/>
        </w:rPr>
        <w:t>1</w:t>
      </w:r>
      <w:r w:rsidR="008D6BB4"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8D6BB4" w:rsidRPr="00E547FA" w:rsidRDefault="008D6BB4" w:rsidP="0014776F">
      <w:pPr>
        <w:pStyle w:val="ListParagraph"/>
        <w:numPr>
          <w:ilvl w:val="0"/>
          <w:numId w:val="9"/>
        </w:numPr>
        <w:jc w:val="both"/>
        <w:rPr>
          <w:rFonts w:ascii="Times New Roman" w:hAnsi="Times New Roman" w:cs="Times New Roman"/>
          <w:sz w:val="24"/>
          <w:szCs w:val="24"/>
        </w:rPr>
      </w:pPr>
      <w:r w:rsidRPr="00E547FA">
        <w:rPr>
          <w:rFonts w:ascii="Times New Roman" w:hAnsi="Times New Roman" w:cs="Times New Roman"/>
          <w:sz w:val="24"/>
          <w:szCs w:val="24"/>
        </w:rPr>
        <w:t>Пеева С. Морфометричен микроструктурен анализ на роговицата в норма и при системни, и генетични заболявания. [дисертация]. МУ-Варна; 2017.</w:t>
      </w:r>
    </w:p>
    <w:p w:rsidR="00EA0E20" w:rsidRPr="00E547FA" w:rsidRDefault="00EA0E20"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 xml:space="preserve">Цитирания в чужди </w:t>
      </w:r>
      <w:r w:rsidR="0091328C" w:rsidRPr="00E547FA">
        <w:rPr>
          <w:rFonts w:ascii="Times New Roman" w:hAnsi="Times New Roman" w:cs="Times New Roman"/>
          <w:b/>
          <w:sz w:val="24"/>
          <w:szCs w:val="24"/>
          <w:lang w:val="bg-BG"/>
        </w:rPr>
        <w:t>източници</w:t>
      </w:r>
      <w:r w:rsidR="0062313D" w:rsidRPr="00E547FA">
        <w:rPr>
          <w:rFonts w:ascii="Times New Roman" w:hAnsi="Times New Roman" w:cs="Times New Roman"/>
          <w:b/>
          <w:sz w:val="24"/>
          <w:szCs w:val="24"/>
          <w:lang w:val="bg-BG"/>
        </w:rPr>
        <w:t xml:space="preserve"> </w:t>
      </w:r>
      <w:r w:rsidR="0062313D" w:rsidRPr="00E547FA">
        <w:rPr>
          <w:rFonts w:ascii="Times New Roman" w:hAnsi="Times New Roman" w:cs="Times New Roman"/>
          <w:b/>
          <w:sz w:val="24"/>
          <w:szCs w:val="24"/>
        </w:rPr>
        <w:t>[</w:t>
      </w:r>
      <w:r w:rsidR="00BF44C3">
        <w:rPr>
          <w:rFonts w:ascii="Times New Roman" w:hAnsi="Times New Roman" w:cs="Times New Roman"/>
          <w:b/>
          <w:sz w:val="24"/>
          <w:szCs w:val="24"/>
        </w:rPr>
        <w:t>7</w:t>
      </w:r>
      <w:r w:rsidR="0062313D" w:rsidRPr="00E547FA">
        <w:rPr>
          <w:rFonts w:ascii="Times New Roman" w:hAnsi="Times New Roman" w:cs="Times New Roman"/>
          <w:b/>
          <w:sz w:val="24"/>
          <w:szCs w:val="24"/>
        </w:rPr>
        <w:t>]:</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Loh I-P, Gaskin JCF, Sherwin T, McGhee CN. Extreme Descemet’s membrane rupture with hydrops in keratoconus: Clinical and histological manifestations. American Journal of Ophthalmology Case Reports. 2018;10:271–5. </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Lapenna L, Acquaviva A. In vivo imaging of Posterior Polymorphous Corneal Dystrophy using Confocal Microscopy. Invest Ophthalmol Vis Sci. 2018 Jul;59(9). </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Barsegian A, Lee J, Salifu MO, McFarlane SI. Corneal Neuropathy: An Underrated Manifestation of Diabetes Mellitus. J Clin Endocrinol Diabetes [Internet]. 2018 [cited 2021 May 20];2(1). Available from: https://www.ncbi.nlm.nih.gov/pmc/articles/PMC6671630/</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Asselineau K, Robert P-Y, Januleviciene I. Clinical findings observed by in-vivo confocal microscopy of posterior polymorphous corneal dystrophy. J Fr Ophthamol. 2018 Sep;41(7):E301–2. </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Vieira-Potter VJ, Karamichos D, Lee DJ. Ocular Complications of Diabetes and Therapeutic Approaches. Biomed Research International. 2016;3801570. </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EA0E20" w:rsidRPr="00E547FA" w:rsidRDefault="00EA0E20" w:rsidP="0014776F">
      <w:pPr>
        <w:pStyle w:val="ListParagraph"/>
        <w:numPr>
          <w:ilvl w:val="0"/>
          <w:numId w:val="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Misra SL, Braatvedt GD, Patel DV. Impact of diabetes mellitus on the ocular surface: a review. Clinical and Experimental Ophthalmology. 2016 Jun;44(4):278–88. </w:t>
      </w: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F44C3" w:rsidRDefault="00BF44C3" w:rsidP="0014776F">
      <w:pPr>
        <w:jc w:val="both"/>
        <w:rPr>
          <w:rFonts w:ascii="Times New Roman" w:hAnsi="Times New Roman" w:cs="Times New Roman"/>
          <w:b/>
          <w:sz w:val="24"/>
          <w:szCs w:val="24"/>
          <w:lang w:val="bg-BG"/>
        </w:rPr>
      </w:pPr>
    </w:p>
    <w:p w:rsidR="00BB4D56" w:rsidRPr="00E547FA" w:rsidRDefault="00A47F4D"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lastRenderedPageBreak/>
        <w:t xml:space="preserve">007 </w:t>
      </w:r>
      <w:r w:rsidR="00BB4D56" w:rsidRPr="00E547FA">
        <w:rPr>
          <w:rFonts w:ascii="Times New Roman" w:hAnsi="Times New Roman" w:cs="Times New Roman"/>
          <w:b/>
          <w:sz w:val="24"/>
          <w:szCs w:val="24"/>
        </w:rPr>
        <w:t xml:space="preserve">Riley AF, Grupcheva CN, Malik TY, Craig JP, McGhee CNJ. The Auckland Cataract Study: demographic, corneal topographic and ocular biometric parameters. Clinical and Experimental Ophthalmology. 2001 Dec;29(6):381–6. </w:t>
      </w:r>
    </w:p>
    <w:p w:rsidR="00BB4D56" w:rsidRPr="00E547FA" w:rsidRDefault="00BB4D56"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w:t>
      </w:r>
      <w:r w:rsidR="00BA2CC8" w:rsidRPr="00E547FA">
        <w:rPr>
          <w:rFonts w:ascii="Times New Roman" w:hAnsi="Times New Roman" w:cs="Times New Roman"/>
          <w:b/>
          <w:sz w:val="24"/>
          <w:szCs w:val="24"/>
          <w:lang w:val="bg-BG"/>
        </w:rPr>
        <w:t>ия в български източници</w:t>
      </w:r>
      <w:r w:rsidR="00D70450" w:rsidRPr="00E547FA">
        <w:rPr>
          <w:rFonts w:ascii="Times New Roman" w:hAnsi="Times New Roman" w:cs="Times New Roman"/>
          <w:b/>
          <w:sz w:val="24"/>
          <w:szCs w:val="24"/>
        </w:rPr>
        <w:t xml:space="preserve"> [</w:t>
      </w:r>
      <w:r w:rsidR="00E84C1F">
        <w:rPr>
          <w:rFonts w:ascii="Times New Roman" w:hAnsi="Times New Roman" w:cs="Times New Roman"/>
          <w:b/>
          <w:sz w:val="24"/>
          <w:szCs w:val="24"/>
        </w:rPr>
        <w:t>1</w:t>
      </w:r>
      <w:r w:rsidR="00D70450"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CE1A8D" w:rsidRPr="00E547FA" w:rsidRDefault="00CE1A8D" w:rsidP="0014776F">
      <w:pPr>
        <w:pStyle w:val="ListParagraph"/>
        <w:numPr>
          <w:ilvl w:val="0"/>
          <w:numId w:val="11"/>
        </w:numPr>
        <w:jc w:val="both"/>
        <w:rPr>
          <w:rFonts w:ascii="Times New Roman" w:hAnsi="Times New Roman" w:cs="Times New Roman"/>
          <w:sz w:val="24"/>
          <w:szCs w:val="24"/>
        </w:rPr>
      </w:pPr>
      <w:r w:rsidRPr="00E547FA">
        <w:rPr>
          <w:rFonts w:ascii="Times New Roman" w:hAnsi="Times New Roman" w:cs="Times New Roman"/>
          <w:sz w:val="24"/>
          <w:szCs w:val="24"/>
        </w:rPr>
        <w:t>Пеева С. Морфометричен микроструктурен анализ на роговицата в норма и при системни, и генетични заболявания. [дисертация]. МУ-Варна; 2017.</w:t>
      </w:r>
    </w:p>
    <w:p w:rsidR="00CE1A8D" w:rsidRPr="00E547FA" w:rsidRDefault="00BA2CC8"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 xml:space="preserve">Цитирания в чужди източници </w:t>
      </w:r>
      <w:r w:rsidRPr="00E547FA">
        <w:rPr>
          <w:rFonts w:ascii="Times New Roman" w:hAnsi="Times New Roman" w:cs="Times New Roman"/>
          <w:b/>
          <w:sz w:val="24"/>
          <w:szCs w:val="24"/>
        </w:rPr>
        <w:t>[</w:t>
      </w:r>
      <w:r w:rsidR="00E84C1F">
        <w:rPr>
          <w:rFonts w:ascii="Times New Roman" w:hAnsi="Times New Roman" w:cs="Times New Roman"/>
          <w:b/>
          <w:sz w:val="24"/>
          <w:szCs w:val="24"/>
        </w:rPr>
        <w:t>18</w:t>
      </w:r>
      <w:r w:rsidRPr="00E547FA">
        <w:rPr>
          <w:rFonts w:ascii="Times New Roman" w:hAnsi="Times New Roman" w:cs="Times New Roman"/>
          <w:b/>
          <w:sz w:val="24"/>
          <w:szCs w:val="24"/>
        </w:rPr>
        <w:t>]:</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McGhee CNJ, Zhang J, Patel DV. A perspective of contemporary cataract surgery: the most common surgical procedure in the world. J R Soc NZ. 2020 Apr 2;50(2):245–62.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Joshi RS, Jadhav SA. Frequency of Corneal Astigmatism in Patients Presenting for Senile Cataract Surgery at a Teaching Hospital in Indian Rural Population. Asia-Pac J Ophthalmol. 2020 Apr;9(2):126–9.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Hashemi H, Pakzad R, Khabazkhoob M, Yekta A, Emamian MH, Fotouhi A. Distribution of Different Corneal Topography Patterns in Iranian Schoolchildren: The Shahroud Schoolchildren Eye Cohort Study. Eye Contact Lens-Sci Clin Pra. 2020 May;46(3):154–9.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De Bernardo M, Zeppa L, Zeppa L, Cornetta P, Vitiello L, Rosa N. Biometric Parameters and Corneal Astigmatism: Differences Between Male and Female Eyes. Clin Ophthalmol. 2020;14:571–80.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Alipour F, Bazvand F, Jafari F, Abdi P, Samet B, Kabir A, Poustchi H. Correlation between corneal topographic patterns and refractive status of the eye in an adult Iranian population: Tehran study. J Curr Ophthalmol. 2020 Dec;32(4):349–54.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Pontikos N, Chua S, Foster PJ, Tuft SJ, Day AC. Frequency and distribution of corneal astigmatism and keratometry features in adult life: Methodology and findings of the UK Biobank study. PLoS ONE. 2019;14(9).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Li SS, Misra SL, Wallace HB, Hunt L, McKelvie J. Patient-reported quality of life for cataract surgery: prospective validation of the “Impact on Life” and Catquest-9SF questionnaires in New Zealand. N Z Med J. 2019 Oct 4;132(1503):34–45.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Ghasemi broomand M, Aghazadeh-amiri M, Hamidi F, Karimi F, Pakbin M, Jabbari-azad F, Yekta AA, Khabazkhoob M, Hamidi A. An Investigation of the Distribution of Coronal Topography Maps by Pentacam in the Rural Population of the North and South of Iran. Journal of Paramedical Sciences &amp;amp; Rehabilitation. 2019;8(1):58–65.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Anderson DF, Dhariwal M, Bouchet C, Keith MS. Global prevalence and economic and humanistic burden of astigmatism in cataract patients: a systematic literature review. Clinical Ophthalmology. 2018;12:439–52.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Nongrum B, Chacko S, Mathew PT, Paulson. Corneal astigmatism in leprosy and its importance for cataract surgery. Leprosy Review. 2017 Mar;88(1):154–8.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Kim BZ, Patel DV, Mckelvie J, Sherwin T, Mcghee CNJ. The Auckland Cataract Study II: Reducing Complications by Preoperative Risk Stratification and Case Allocation in a Teaching Hospital. American Journal of Ophthalmology. 2017 Sep;181:20–5.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Hoffer KJ, Savini G. Effect of gender and race on ocular biometry. International Ophthalmology Clinics. 2017;57(3):137–42.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Crawford AZ, McKelvie J, Craig JP, McGhee CNJ, Patel DV. Corneal Transplantation in Auckland, New Zealand, 1999-2009: Indications, Patient Characteristics, Ethnicity, Social Deprivation, and Access to Services. Cornea. 2017 May;36(5):546–52.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Chaudhary M, Dahal H. Prevalence and types of corneal astigmatism in patients undergoing cataract surgery. Journal of Institute of Medicine. 2017;39(1):22–8.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Yoon JJ, Misra SL, McGhee CNJ, Patel DV. Demographics and ocular biometric characteristics of patients undergoing cataract surgery in Auckland, New Zealand. Clinical and Experimental Ophthalmology. 2016 Mar;44(2):106–13.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Wakefield OC, Annoh R, Nanavaty MA. Relationship between age, corneal astigmatism, and ocular dimensions with reference to astigmatism in eyes undergoing routine cataract surgery. Eye. 2016 Apr;30(4):562–9.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Mohammadi M, Naderan M, Pahlevani R, Jahanrad A. Prevalence of corneal astigmatism before cataract surgery. International Ophthalmology. 2016 Dec;36(6):807–17. </w:t>
      </w:r>
    </w:p>
    <w:p w:rsidR="00BA2CC8" w:rsidRPr="00E547FA" w:rsidRDefault="00BA2CC8" w:rsidP="0014776F">
      <w:pPr>
        <w:pStyle w:val="ListParagraph"/>
        <w:numPr>
          <w:ilvl w:val="0"/>
          <w:numId w:val="10"/>
        </w:numPr>
        <w:jc w:val="both"/>
        <w:rPr>
          <w:rFonts w:ascii="Times New Roman" w:hAnsi="Times New Roman" w:cs="Times New Roman"/>
          <w:sz w:val="24"/>
          <w:szCs w:val="24"/>
        </w:rPr>
      </w:pPr>
      <w:r w:rsidRPr="00E547FA">
        <w:rPr>
          <w:rFonts w:ascii="Times New Roman" w:hAnsi="Times New Roman" w:cs="Times New Roman"/>
          <w:sz w:val="24"/>
          <w:szCs w:val="24"/>
        </w:rPr>
        <w:t xml:space="preserve">Crawford A. A Ten Year Review of Corneal Grafts Performed in the Auckland Region [PhD Thesis]. ResearchSpace@ Auckland; 2016. </w:t>
      </w:r>
    </w:p>
    <w:p w:rsidR="00BB4D56" w:rsidRDefault="00BB4D56"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Default="00E84C1F" w:rsidP="0014776F">
      <w:pPr>
        <w:jc w:val="both"/>
        <w:rPr>
          <w:rFonts w:ascii="Times New Roman" w:hAnsi="Times New Roman" w:cs="Times New Roman"/>
          <w:b/>
          <w:sz w:val="24"/>
          <w:szCs w:val="24"/>
        </w:rPr>
      </w:pPr>
    </w:p>
    <w:p w:rsidR="00E84C1F" w:rsidRPr="00E547FA" w:rsidRDefault="00E84C1F" w:rsidP="0014776F">
      <w:pPr>
        <w:jc w:val="both"/>
        <w:rPr>
          <w:rFonts w:ascii="Times New Roman" w:hAnsi="Times New Roman" w:cs="Times New Roman"/>
          <w:b/>
          <w:sz w:val="24"/>
          <w:szCs w:val="24"/>
        </w:rPr>
      </w:pPr>
    </w:p>
    <w:p w:rsidR="00BB4D56" w:rsidRPr="00E547FA" w:rsidRDefault="004513D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008 </w:t>
      </w:r>
      <w:r w:rsidR="00BB4D56" w:rsidRPr="00E547FA">
        <w:rPr>
          <w:rFonts w:ascii="Times New Roman" w:hAnsi="Times New Roman" w:cs="Times New Roman"/>
          <w:b/>
          <w:sz w:val="24"/>
          <w:szCs w:val="24"/>
        </w:rPr>
        <w:t xml:space="preserve">Thompson AM, Sachdev N, Wong T, Riley AF, Grupcheva CN, McGhee CN. The Auckland Cataract Study: 2 year postoperative assessment of aspects of clinical, visual, corneal topographic and satisfaction outcomes. British Journal of Ophthalmology. 2004 Aug;88(8):1042–8. </w:t>
      </w:r>
    </w:p>
    <w:p w:rsidR="001C7851" w:rsidRPr="00E547FA" w:rsidRDefault="001C7851"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EB6BCF" w:rsidRPr="00E547FA">
        <w:rPr>
          <w:rFonts w:ascii="Times New Roman" w:hAnsi="Times New Roman" w:cs="Times New Roman"/>
          <w:b/>
          <w:sz w:val="24"/>
          <w:szCs w:val="24"/>
          <w:lang w:val="bg-BG"/>
        </w:rPr>
        <w:t xml:space="preserve">ия в чужди източници </w:t>
      </w:r>
      <w:r w:rsidR="00F137EE">
        <w:rPr>
          <w:rFonts w:ascii="Times New Roman" w:hAnsi="Times New Roman" w:cs="Times New Roman"/>
          <w:b/>
          <w:sz w:val="24"/>
          <w:szCs w:val="24"/>
        </w:rPr>
        <w:t>[</w:t>
      </w:r>
      <w:r w:rsidR="0095453A">
        <w:rPr>
          <w:rFonts w:ascii="Times New Roman" w:hAnsi="Times New Roman" w:cs="Times New Roman"/>
          <w:b/>
          <w:sz w:val="24"/>
          <w:szCs w:val="24"/>
        </w:rPr>
        <w:t>13</w:t>
      </w:r>
      <w:r w:rsidR="00EB6BCF"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Wu X, Liu L, Zhao L, Guo C, Li R, Wang T, Yang X, Xie P, Liu Y, Lin H. Application of artificial intelligence in anterior segment ophthalmic diseases: diversity and standardization. ANN TRANSL MED. 2020 Jun;8(11):714.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Raulinajtys-Grzybek M, Grabska-Liberek I, Opala A, Slomka M, Chrobot M. Budget impact analysis of lens material on the posterior capsule opacification (PCO) as a complication after the cataract surgery. Cost Effect Resour Alloc. 2020 Jun 16;18(1):19.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McGhee CNJ, Zhang J, Patel DV. A perspective of contemporary cataract surgery: the most common surgical procedure in the world. J R Soc NZ. 2020 Apr 2;50(2):245–62.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Bass III P. New evidence changes guidelines for food allergies. Contemporary PEDS Journal. 2020;37(1).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Reddy DPS. Prospective Study on ND: YAG Capsulotomy &amp; Complications. IOSR Journal of Dental and Medical Sciences (IOSR-JDMS). 2019;18(2):61–72.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Konda B. Response of mammalian eye lenses to space radiation qualities in vitro and in organ culture [Internet] [PhD]. [Homburg]: University of Saarland; 2019 [cited 2021 May 20]. Available from: https://publikationen.sulb.uni-saarland.de/handle/20.500.11880/28810</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 JV, Patel DV, Wallace HB, Kim BZ, Sherwin T, Mcghee CNJ. Auckland Cataract Study III: Refining Preoperative Assessment With Cataract Risk Stratification to Reduce Intraoperative Complications. Am J Ophthalmol. 2019 Apr;200:253–4.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Банцыкина ЮВ, Малов ИВ, Брошевская ЕБ, Малов ВМ. ЧАСТОТА, ПРИЧИНЫ, ПАТОГЕНЕЗ, ФОРМЫ, КЛАССИФИКАЦИИ и клинические проявления вторичной катаракты. Аспирантский Вестник Поволжья. 2018;(1–2):145–52.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Hirkane P, Shrivastava M. A Study For The Evaluation For The Most Probable Cause Of Posterior Capsular Opacification Formation In Post Operative Cataract Patients. International Journal of Innovative Research and Advanced Studies (IJIRAS). 2018;5(12):74–6.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Bodla AA, Bodla MA. A retrospective study on the principal of “No Space-No Cell” to reduce epithelial cell proliferation resulting in reduced posterior capsular opacification following cataract surgery. Medical Forum Monthly. 2018;29(9):68–71.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Abel R Jr. Cataracts. In: Integrative Medicine: Fourth Edition. 2018. p. 830-837.e1.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BZ, Patel DV, Mckelvie J, Sherwin T, Mcghee CNJ. The Auckland Cataract Study II: Reducing Complications by Preoperative Risk Stratification and Case Allocation in a Teaching Hospital. American Journal of Ophthalmology. 2017 Sep;181:20–5. </w:t>
      </w:r>
    </w:p>
    <w:p w:rsidR="00EB6BCF" w:rsidRPr="00E547FA" w:rsidRDefault="00EB6BCF" w:rsidP="0014776F">
      <w:pPr>
        <w:pStyle w:val="ListParagraph"/>
        <w:numPr>
          <w:ilvl w:val="0"/>
          <w:numId w:val="1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Rezaei R, Almasi-Hashani A, Khorrambakht M, Khosravi A. Comparison of Nd: YAG laser posterior capsulotomy techniques: Cruciate versus circular. Journal of Babol University of Medical Sciences. 2016;18(12):6–12. </w:t>
      </w:r>
    </w:p>
    <w:p w:rsidR="00F137EE" w:rsidRDefault="00F137EE"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BB4D56" w:rsidRPr="00E547FA" w:rsidRDefault="004513D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009 </w:t>
      </w:r>
      <w:r w:rsidR="00BB4D56" w:rsidRPr="00E547FA">
        <w:rPr>
          <w:rFonts w:ascii="Times New Roman" w:hAnsi="Times New Roman" w:cs="Times New Roman"/>
          <w:b/>
          <w:sz w:val="24"/>
          <w:szCs w:val="24"/>
        </w:rPr>
        <w:t>Grupcheva CN, Laux WT, Rupenthal ID, McGhee J, McGhee CNJ, Green CR. Improved Corneal Wound Healing through Modulation of Gap Junction Communication Using Connexin43-Specific Antisense Oligodeoxynucleotides. Investigative Ophthalmology &amp; Visual Science. 2012 Mar;53(3):1130–8.</w:t>
      </w:r>
    </w:p>
    <w:p w:rsidR="00F66F6E" w:rsidRPr="00E547FA" w:rsidRDefault="00F66F6E"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504CE0" w:rsidRPr="00E547FA">
        <w:rPr>
          <w:rFonts w:ascii="Times New Roman" w:hAnsi="Times New Roman" w:cs="Times New Roman"/>
          <w:b/>
          <w:sz w:val="24"/>
          <w:szCs w:val="24"/>
          <w:lang w:val="bg-BG"/>
        </w:rPr>
        <w:t xml:space="preserve">ия в чужди източници </w:t>
      </w:r>
      <w:r w:rsidR="00504CE0" w:rsidRPr="00E547FA">
        <w:rPr>
          <w:rFonts w:ascii="Times New Roman" w:hAnsi="Times New Roman" w:cs="Times New Roman"/>
          <w:b/>
          <w:sz w:val="24"/>
          <w:szCs w:val="24"/>
        </w:rPr>
        <w:t>[</w:t>
      </w:r>
      <w:r w:rsidR="0095453A">
        <w:rPr>
          <w:rFonts w:ascii="Times New Roman" w:hAnsi="Times New Roman" w:cs="Times New Roman"/>
          <w:b/>
          <w:sz w:val="24"/>
          <w:szCs w:val="24"/>
        </w:rPr>
        <w:t>29</w:t>
      </w:r>
      <w:r w:rsidR="00504CE0"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Wozniak KT. Material and biological response of femtosecond photo-modification in hydrogel and cornea [PhD Thesis]. [Rochester]: University of Rochester; 2020.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Gross C, Belville C, Lavergne M, Choltus H, Jabaudon M, Blondonnet R, Constantin J-M, Chiambaretta F, Blanchon L, Sapin V. Advanced Glycation End Products and Receptor (RAGE) Promote Wound Healing of Human Corneal Epithelial Cells. Invest Ophthalmol Vis Sci. 2020 Mar;61(3):14.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Chen Z, Lu X, McGee-Lawrence ME, Watsky MA. Transient Cell Membrane Disruptions induce Calcium Waves in Corneal Keratocytes. Scientific Reports. 2020;10(1).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Sánchez A, Castro C, Flores D-L, Gutiérrez E, Baldi P. Gap junction channels of innexins and connexins: Relations and computational perspectives. International Journal of Molecular Sciences. 2019;20(10).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Mugisho OO, Rupenthal ID, Paquet-Durand F, Acosta ML, Green CR. Targeting connexin hemichannels to control the inflammasome: the correlation between connexin43 and NLRP3 expression in chronic eye disease. Expert Opinion on Therapeutic Targets. 2019;23(10):855–63.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Mirabelli P. Inhibitors of corneal inflammation and angiogenesis: Prospectives and challenges. Linköping University Electronic Press; 2019. 113 p.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Ibrahim Al-Mashahedah AM, Kanwar RK, Kanwar JR. Utility of nanomedicine targeting scar-forming myofibroblasts to attenuate corneal scarring and haze. Nanomedicine. 2019;14(8):1049–72.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Green CR, KIM Y, Phillips A, Duft BJ. Channel modulators [Internet]. US10465188B2, 2019 [cited 2021 May 20]. Available from: https://patents.google.com/patent/US10465188B2/en</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Ziaei M. Novel Options for the Treatment of Corneal Disease [Internet] [Thesis]. ResearchSpace@Auckland; 2018 [cited 2021 May 20]. Available from: https://researchspace.auckland.ac.nz/handle/2292/47444</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Ziaei M, Greene C, Green CR. Wound healing in the eye: Therapeutic prospects. Advanced Drug Delivery Reviews. 2018;126:162–76.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Tonkin RS. The role of connexin-43 hemichannels in pain associated with nervous system injury [PhD Thesis]. [Sidney]: Universiry of New South Wales; 2018.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Singh A, Abd AJ, Al-Mashahedah A, Kanwar JR. Corneal haze, refractive surgery, and implications for choroidal neovascularization. In: Drug Delivery for the Retina and Posterior Segment Disease. 2018. p. 439–77.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Savage D. A non-ablative technique for femtosecond laser-based refractive correction : development, efficacy, and tissue effects [Internet] [PhD]. [Rochester]: University of Rochester; 2018 [cited 2021 May 20]. Available from: https://urresearch.rochester.edu/institutionalPublicationPublicView.action?institutionalItemVersionId=33709</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Martin E, Oliver K, Pearce EI, Tomlinson A, Simmons P, Hagan S. Effect of tear supplements on signs, symptoms and inflammatory markers indry eye. Cytokine. 2018;105:37–44.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Laird DW, Lampe PD. Therapeutic strategies targeting connexins. Nature Reviews Drug Discovery. 2018;17(12):905–21.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Faniku C, O’Shaughnessy E, Lorraine C, Johnstone SR, Graham A, Greenhough S, Martin PEM. The Connexin Mimetic Peptide Gap27 and Cx43-Knockdown Reveal Differential Roles for Connexin43 in Wound Closure Events in Skin Model Systems. Int J Mol Sci. 2018 Feb;19(2):604.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Chanson M, Watanabe M, O’Shaughnessy EM, Zoso A, Martin PE. Connexin communication compartments and wound repair in epithelial tissue. International Journal of Molecular Sciences. 2018;19(5).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Wozniak KT, Elkins N, Brooks DR, Savage DE, MacRae S, Ellis JD, Knox WH, Huxlin KR. Contrasting cellular damage after Blue-IRIS and Femto-LASIK in cat cornea. Experimental Eye Research. 2017 Dec;165:20–8.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Willebrords J, Maes M, Yanguas SC, Vinken M. Inhibitors of connexin and pannexin channels as potential therapeutics. Pharmacology &amp; Therapeutics. 2017 Dec;180:144–60.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Mao Y. Systemic administration of a Connexin43 mimetic peptide: a treatment option for spinal cord injury [PhD Thesis]. 2017.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Leybaert L, Lampe PD, Dhein S, Kwak BR, Ferdinandy P, Beyer EC, Laird DW, Naus CC, Green CR, Schulz R. Connexins in Cardiovascular and Neurovascular Health and Disease: Pharmacological Implications. Pharmacological Reviews. 2017 Oct;69(4):396–478.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Willebrords J, Yanguas SC, Maes M, Decrock E, Wang N, Leybaert L, Kwak BR, Green CR, Cogliati B, Vinken M. Connexins and their channels in inflammation. Critical Reviews in Biochemistry and Molecular Biology. 2016 Dec;51(6):413–39.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Solan JL, Lampe PD. Kinase programs spatiotemporally regulate gap junction assembly and disassembly: Effects on wound repair. Seminars in Cell &amp; Developmental Biology. 2016 Feb;50:40–8.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R, Chang G, Hu R, Phillips A, Douglas R. Connexin gap junction channels and chronic rhinosinusitis. International Forum of Allergy &amp; Rhinology. 2016 Jun;6(6):611–7.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Hamon L, Savarin P, Pastre D. Polyamine signal through gap junctions: A key regulator of proliferation and gap-junction organization in mammalian tissues? Bioessays. 2016 Jun;38(6):498–507.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Gupta D. Colloidal Carriers in Ophthalmic Drug Delivery. In: Nano-Biomaterials For Ophthalmic Drug Delivery. Springer; 2016. p. 321–49.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Elbadawy HM, Mirabelli P, Xeroudaki M, Parekh M, Bertolin M, Breda C, Cagini C, Ponzin D, Lagali N, Ferrari S. Effect of connexin 43 inhibition by the mimetic peptide Gap27 on corneal wound healing, inflammation and neovascularization. British Journal of Pharmacology. 2016 Oct;173(19):2880–93.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Danesh-Meyer HV, Zhang J, Acosta ML, Rupenthal ID, Green CR. Connexin43 in retinal injury and disease. Progress in Retinal and Eye Research. 2016 Mar;51:41–68. </w:t>
      </w:r>
    </w:p>
    <w:p w:rsidR="00504CE0" w:rsidRPr="00E547FA" w:rsidRDefault="00504CE0" w:rsidP="0014776F">
      <w:pPr>
        <w:pStyle w:val="ListParagraph"/>
        <w:numPr>
          <w:ilvl w:val="0"/>
          <w:numId w:val="1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Becker DL, Phillips AR, Duft BJ, Kim Y, Green CR. Translating connexin biology into therapeutics. Seminars in Cell &amp; Developmental Biology. 2016 Feb;50:49–58. </w:t>
      </w:r>
    </w:p>
    <w:p w:rsidR="002A50EC" w:rsidRDefault="002A50EC" w:rsidP="0014776F">
      <w:pPr>
        <w:jc w:val="both"/>
        <w:rPr>
          <w:rFonts w:ascii="Times New Roman" w:hAnsi="Times New Roman" w:cs="Times New Roman"/>
          <w:b/>
          <w:sz w:val="24"/>
          <w:szCs w:val="24"/>
        </w:rPr>
      </w:pPr>
      <w:r>
        <w:rPr>
          <w:rFonts w:ascii="Times New Roman" w:hAnsi="Times New Roman" w:cs="Times New Roman"/>
          <w:b/>
          <w:sz w:val="24"/>
          <w:szCs w:val="24"/>
        </w:rPr>
        <w:br w:type="page"/>
      </w:r>
    </w:p>
    <w:p w:rsidR="00F66F6E" w:rsidRPr="00E547FA" w:rsidRDefault="007939DE"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rPr>
        <w:lastRenderedPageBreak/>
        <w:t xml:space="preserve">010 </w:t>
      </w:r>
      <w:r w:rsidR="00D5264E" w:rsidRPr="00E547FA">
        <w:rPr>
          <w:rFonts w:ascii="Times New Roman" w:hAnsi="Times New Roman" w:cs="Times New Roman"/>
          <w:b/>
          <w:sz w:val="24"/>
          <w:szCs w:val="24"/>
          <w:lang w:val="bg-BG"/>
        </w:rPr>
        <w:t>Efron N, Morgan PB, Woods CA. An international survey of daily disposable contact lens prescribing. Clin Exp Optom. 2013 Jan;96(1):58–64.</w:t>
      </w:r>
      <w:r w:rsidR="00830A9E" w:rsidRPr="00E547FA">
        <w:rPr>
          <w:rFonts w:ascii="Times New Roman" w:hAnsi="Times New Roman" w:cs="Times New Roman"/>
          <w:b/>
          <w:sz w:val="24"/>
          <w:szCs w:val="24"/>
          <w:lang w:val="bg-BG"/>
        </w:rPr>
        <w:t xml:space="preserve"> (Group Author(s): Int Contact Lens Prescribing Surve</w:t>
      </w:r>
      <w:r w:rsidR="00830A9E" w:rsidRPr="00E547FA">
        <w:rPr>
          <w:rFonts w:ascii="Times New Roman" w:hAnsi="Times New Roman" w:cs="Times New Roman"/>
          <w:b/>
          <w:sz w:val="24"/>
          <w:szCs w:val="24"/>
        </w:rPr>
        <w:t>y)</w:t>
      </w:r>
    </w:p>
    <w:p w:rsidR="00D5264E" w:rsidRPr="00E547FA" w:rsidRDefault="00D5264E"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w:t>
      </w:r>
      <w:r w:rsidR="007C0E4F" w:rsidRPr="00E547FA">
        <w:rPr>
          <w:rFonts w:ascii="Times New Roman" w:hAnsi="Times New Roman" w:cs="Times New Roman"/>
          <w:b/>
          <w:sz w:val="24"/>
          <w:szCs w:val="24"/>
          <w:lang w:val="bg-BG"/>
        </w:rPr>
        <w:t xml:space="preserve">ия </w:t>
      </w:r>
      <w:r w:rsidR="00CD576E" w:rsidRPr="00E547FA">
        <w:rPr>
          <w:rFonts w:ascii="Times New Roman" w:hAnsi="Times New Roman" w:cs="Times New Roman"/>
          <w:b/>
          <w:sz w:val="24"/>
          <w:szCs w:val="24"/>
          <w:lang w:val="bg-BG"/>
        </w:rPr>
        <w:t>в</w:t>
      </w:r>
      <w:r w:rsidR="007C0E4F" w:rsidRPr="00E547FA">
        <w:rPr>
          <w:rFonts w:ascii="Times New Roman" w:hAnsi="Times New Roman" w:cs="Times New Roman"/>
          <w:b/>
          <w:sz w:val="24"/>
          <w:szCs w:val="24"/>
          <w:lang w:val="bg-BG"/>
        </w:rPr>
        <w:t xml:space="preserve"> </w:t>
      </w:r>
      <w:r w:rsidR="00EE73D4">
        <w:rPr>
          <w:rFonts w:ascii="Times New Roman" w:hAnsi="Times New Roman" w:cs="Times New Roman"/>
          <w:b/>
          <w:sz w:val="24"/>
          <w:szCs w:val="24"/>
          <w:lang w:val="bg-BG"/>
        </w:rPr>
        <w:t>чужди</w:t>
      </w:r>
      <w:r w:rsidR="007C0E4F" w:rsidRPr="00E547FA">
        <w:rPr>
          <w:rFonts w:ascii="Times New Roman" w:hAnsi="Times New Roman" w:cs="Times New Roman"/>
          <w:b/>
          <w:sz w:val="24"/>
          <w:szCs w:val="24"/>
          <w:lang w:val="bg-BG"/>
        </w:rPr>
        <w:t xml:space="preserve"> източници</w:t>
      </w:r>
      <w:r w:rsidR="007C0E4F" w:rsidRPr="00E547FA">
        <w:rPr>
          <w:rFonts w:ascii="Times New Roman" w:hAnsi="Times New Roman" w:cs="Times New Roman"/>
          <w:b/>
          <w:sz w:val="24"/>
          <w:szCs w:val="24"/>
        </w:rPr>
        <w:t xml:space="preserve"> [</w:t>
      </w:r>
      <w:r w:rsidR="00285BB3">
        <w:rPr>
          <w:rFonts w:ascii="Times New Roman" w:hAnsi="Times New Roman" w:cs="Times New Roman"/>
          <w:b/>
          <w:sz w:val="24"/>
          <w:szCs w:val="24"/>
        </w:rPr>
        <w:t>36</w:t>
      </w:r>
      <w:r w:rsidR="007C0E4F" w:rsidRPr="00E547FA">
        <w:rPr>
          <w:rFonts w:ascii="Times New Roman" w:hAnsi="Times New Roman" w:cs="Times New Roman"/>
          <w:b/>
          <w:sz w:val="24"/>
          <w:szCs w:val="24"/>
        </w:rPr>
        <w:t>]</w:t>
      </w:r>
      <w:r w:rsidR="000D73B0" w:rsidRPr="00E547FA">
        <w:rPr>
          <w:rFonts w:ascii="Times New Roman" w:hAnsi="Times New Roman" w:cs="Times New Roman"/>
          <w:b/>
          <w:sz w:val="24"/>
          <w:szCs w:val="24"/>
        </w:rPr>
        <w:t>:</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Sulley A, Dumbleton K. Silicone hydrogel daily disposable bene</w:t>
      </w:r>
      <w:r w:rsidR="00CF39B7">
        <w:rPr>
          <w:rFonts w:ascii="Times New Roman" w:hAnsi="Times New Roman" w:cs="Times New Roman"/>
          <w:sz w:val="24"/>
          <w:szCs w:val="24"/>
        </w:rPr>
        <w:t>fi</w:t>
      </w:r>
      <w:r w:rsidRPr="00E547FA">
        <w:rPr>
          <w:rFonts w:ascii="Times New Roman" w:hAnsi="Times New Roman" w:cs="Times New Roman"/>
          <w:sz w:val="24"/>
          <w:szCs w:val="24"/>
        </w:rPr>
        <w:t xml:space="preserve">ts: The evidence. Contact Lens Anterior Eye. 2020 Jun;43(3):298–307.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Sim CH. Visual performance in myopic patients wearing daily-disposable multifocal soft contact lenses [Internet] [phd]. Aston University; 2020 [cited 2021 May 20]. Available from: http://publications.aston.ac.uk/id/eprint/42615/</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Rolsky C, Kelkar VP, Halden RU. Nationwide Mass Inventory and Degradation Assessment of Plastic Contact Lenses in US Wastewater. Environ Sci Technol. 2020 Oct 6;54(19):12102–8.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Rolsky C. Role of Microplastics as Anthropogenic Pollutants of Global Ecosystems [PhD Thesis]. [Phoenix]: ARIZONA STATE UNIVERSITY; 2020.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Pena-Verdeal H, Garcia-Queiruga J, García-Resúa C, Yebra-Pimentel E, Giráldez MJ. Osmolality and pH of commercially available contact lens care solutions and eye drops. Contact Lens and Anterior Eye. 2020 Nov 10;101379.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Khan M, Stapleton F, Willcox MDP. Susceptibility of Contact Lens-Related Pseudomonas aeruginosa Keratitis Isolates to Multipurpose Disinfecting Solutions, Disinfectants, and Antibiotics. Transl Vis Sci Technol. 2020 Apr;9(5):2.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Consejo A, Wu R, Abass A. Anterior Scleral Regional Variation between Asian and Caucasian Populations. J Clin Med. 2020 Nov;9(11):3419.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Walther H, Subbaraman LN, Jones L. Novel in vitro method to determine pre-lens tear break-up time of hydrogel and silicone hydrogel contact lenses. Contact Lens Anterior Eye. 2019 Apr;42(2):178–84.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Green M, Sara S, Hughes I, Apel A, Stapleton F. Trends in contact lens microbial keratitis 1999 to 2015: a retrospective clinical review. Clin Exp Ophthalmol. 2019 Aug;47(6):726–32.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Sha J, Tilia D, Kho D, Amrizal H, Diec J, Yeotikar N, Jong M, Thomas V, Bakaraju RC. Visual Performance of Daily-disposable Multifocal Soft Contact Lenses: A Randomized, Double-blind Clinical Trial. Optom Vis Sci. 2018 Dec;95(12):1096–104.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Sha J, Tilia D, Kho D, Diec J, Thomas V, Bakaraju RC. Comparison of Extended Depth-of-Focus Prototype Contact Lenses With the 1-Day ACUVUE MOIST MULTIFOCAL After One Week of Wear. Eye Contact Lens-Sci Clin Pra. 2018 Nov;44:S157–63.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Nomura Y, Toida H, Fukui C, Kai S, Nakaoka R, Kato R, Uematsu M, Ono K, Kanai A, Haishima Y. Evaluation of Pigment Distribution and Depth Analysis Methods for Decorative Soft Contact Lenses. Eye Contact Lens-Sci Clin Pra. 2018 Nov;44:S105–12.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Lee S-M, Lee J-E, Lee D-I, Yu H-S. Adhesion of Acanthamoeba on Cosmetic Contact Lenses. Journal of Korean Medical Science. 2018 Jan;33(4):UNSP-e26.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Lee SE, Kim IY, Han SB, Kim SI, Kim SR, Park M. Changes in Axis Destabilization, Subjective Discomfort, and Visual Acuity Induced by Overuse of Daily Disposable Toric Soft Contact Lenses in Dry Eyes. jkoos. 2018 Dec 30;23(4):379–88.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Lau C, Tosatti S, Mundorf M, Ebare K, Osborn Lorenz K. Comparison of the Lubricity and Surface Roughness of 5 Cosmetic Contact Lenses. Eye Contact Lens. 2018 Nov;44(2):S256–65.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Guillon M, Dumbleton K, Theodoratos P, Patel T, Karkkainen T, Moody K. Objective Assessment of Ocular Surface Response to Contact Lens Wear in Presbyopic Contact Lens Wearers of Asian Descent. Eye &amp; contact lens. 2018;44(3):182–9.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Diec J, Tilia D, Thomas V. Comparison of Silicone Hydrogel and Hydrogel Daily Disposable Contact Lenses. Eye Contact Lens-Sci Clin Pra. 2018 Sep;44:S167–72.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Walther H. Contact Lenses and Tear Film Lipids. [Waterloo, Ontario, Canada]: University of Waterloo; 2017.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Stapleton F, Naduvilath T, Keay L, Radford C, Dart J, Edwards K, Carnt N, Minassian D, Holden B. Risk factors and causative organisms in microbial keratitis in daily disposable contact lens wear. Plos One. 2017 Aug 16;12(8):e0181343.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Sha J, Tilia D, Kho D, Diec J, Thomas V, Bakaraju RC. Comparison of Extended Depth-of-Focus Prototype Contact Lenses With the 1-Day ACUVUE MOIST MULTIFOCAL After One Week of Wear. Eye &amp; contact lens. 2017;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Kwon W, Yang JH, Park TK, Chang S-A, Jung DS, Cho YS, Kim SM, Kim TJ, Park HY, Choi S-H. Impact of Balloon Pulmonary Angioplasty on Hemodynamics and Clinical Outcomes in Patients with Chronic Thromboembolic Pulmonary Hypertension: the Initial Korean Experience. Journal of Korean medical science. 2017;33(4).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Kim E, Bakaraju RC, Ehrmann K. Power Profiles of Commercial Multifocal Soft Contact Lenses. Optometry and Vision Science. 2017 Feb;94(2):183–96.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Hui A. Contact lenses for ophthalmic drug delivery. Clinical and Experimental Optometry. 2017 Sep;100(5):494–512.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Hickson-Curran SB, Chalmers RL, Keay L, Gleason W. Patient-Reported Wearing Experience From Hydrogel Daily Disposable Wearers Older Than 40 Years From the TEMPO Registry. Eye &amp; Contact Lens-Science and Clinical Practice. 2017 Sep;43(5):313–7.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Walther H, Subbaraman L, Jones LW. In Vitro Cholesterol Deposition on Daily Disposable Contact Lens Materials. Optometry and Vision Science. 2016 Jan;93(1):36–41.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Tighe BJ, Mann A. The development of biomaterials for contact lens applications: effects of wear modality on materials design. In: Chirila TV, Harkin DG, editors. Biomaterials and Regenerative Medicine in Ophthalmology, Second Edition. 2016. p. 369–99.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Shi G, Boost MV, Cho P. Does the presence of QAC genes in staphylococci affect the efficacy of disinfecting solutions used by orthokeratology lens wearers? British Journal of Ophthalmology. 2016 May;100(5):708–12.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Mahomed A, Wolffsohn JS, Tighe BJ. Structural design of contact lens-based drug delivery systems; in vitro and in vivo studies of ocular triggering mechanisms. Contact Lens &amp; Anterior Eye. 2016 Apr;39(2):97–105.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Lee M-J, Sung A-Y. Preparation and Physical Properties of Silicone Hydrogel Ophthalmic Lens Containing Hydrophilic Monomer. Journal of the Korean Chemical Society-Daehan Hwahak Hoe Jee. 2016 Aug 20;60(4):261–6.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Jung JW, Han SH, Kim SA, Kim EK, Seo KY, Kim T. Evaluation of pigment location in tinted soft contact lenses. Contact Lens &amp; Anterior Eye. 2016 Jun;39(3):210–6.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Ichijima H, Karino S, Sakata H, Cavanagh HD. Improvement of Subjective Symptoms and Eye Complications When Changing From 2-Week Frequent Replacement to Daily Disposable Contact Lenses in a Subscriber Membership System. Eye &amp; Contact Lens-Science and Clinical Practice. 2016 May;42(3):190–5.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Haddad MF, Bakkar M, Gammoh Y, Morgan P. Trends of contact lens prescribing in Jordan. Contact Lens &amp; Anterior Eye. 2016 Oct;39(5):385–8.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Efron N. Daily Disposable Soft Lenses. Contact Lens Practice E-Book. 2016;167.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Dumbleton KA, Guillon M, Theodoratos P, Patel T. Diurnal Variation in Comfort in Contact Lens and Non-contact Lens Wearers. Optometry and Vision Science. 2016 Aug;93(8):820–7.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Chalmers RL, Keay L, Hickson-Curran SB, Gleason WJ. Cutoff score and responsiveness of the 8-item Contact Lens Dry Eye Questionnaire (CLDEQ-8) in a Large daily disposable contact lens registry. Contact Lens and Anterior Eye. 2016;39(5):342–52. </w:t>
      </w:r>
    </w:p>
    <w:p w:rsidR="009D02F2" w:rsidRPr="00E547FA" w:rsidRDefault="009D02F2" w:rsidP="0014776F">
      <w:pPr>
        <w:pStyle w:val="ListParagraph"/>
        <w:numPr>
          <w:ilvl w:val="0"/>
          <w:numId w:val="14"/>
        </w:numPr>
        <w:jc w:val="both"/>
        <w:rPr>
          <w:rFonts w:ascii="Times New Roman" w:hAnsi="Times New Roman" w:cs="Times New Roman"/>
          <w:sz w:val="24"/>
          <w:szCs w:val="24"/>
        </w:rPr>
      </w:pPr>
      <w:r w:rsidRPr="00E547FA">
        <w:rPr>
          <w:rFonts w:ascii="Times New Roman" w:hAnsi="Times New Roman" w:cs="Times New Roman"/>
          <w:sz w:val="24"/>
          <w:szCs w:val="24"/>
        </w:rPr>
        <w:t xml:space="preserve">Berntsen DA, Hickson-Curran SB, Jones LW, Mathew JH, Maldonado-Codina C, Morgan PB, Schulze MM, Nichols JJ. Subjective Comfort and Physiology with Modern Contact Lens Care Products. Optometry and Vision Science. 2016 Aug;93(8):809–19. </w:t>
      </w:r>
    </w:p>
    <w:p w:rsidR="00BB6DCC" w:rsidRPr="00E547FA" w:rsidRDefault="00BB6D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BB4D56" w:rsidRPr="00E547FA" w:rsidRDefault="002068BA"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lastRenderedPageBreak/>
        <w:t xml:space="preserve">011 </w:t>
      </w:r>
      <w:r w:rsidR="006D608C" w:rsidRPr="00E547FA">
        <w:rPr>
          <w:rFonts w:ascii="Times New Roman" w:hAnsi="Times New Roman" w:cs="Times New Roman"/>
          <w:b/>
          <w:sz w:val="24"/>
          <w:szCs w:val="24"/>
        </w:rPr>
        <w:t>Grupcheva CN, Malik TY, Craig JP, Sherwin T, McGhee CNJ. Microstructural assessment of rare corneal dystrophies using real-time in vivo confocal microscopy. Clin Exp Ophthalmol. 2001 Oct;29(5):281–5.</w:t>
      </w:r>
    </w:p>
    <w:p w:rsidR="006D608C" w:rsidRPr="00E547FA" w:rsidRDefault="006D608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381AA3" w:rsidRPr="00E547FA">
        <w:rPr>
          <w:rFonts w:ascii="Times New Roman" w:hAnsi="Times New Roman" w:cs="Times New Roman"/>
          <w:b/>
          <w:sz w:val="24"/>
          <w:szCs w:val="24"/>
          <w:lang w:val="bg-BG"/>
        </w:rPr>
        <w:t xml:space="preserve">ия в чужди източници </w:t>
      </w:r>
      <w:r w:rsidR="00381AA3" w:rsidRPr="00E547FA">
        <w:rPr>
          <w:rFonts w:ascii="Times New Roman" w:hAnsi="Times New Roman" w:cs="Times New Roman"/>
          <w:b/>
          <w:sz w:val="24"/>
          <w:szCs w:val="24"/>
        </w:rPr>
        <w:t>[</w:t>
      </w:r>
      <w:r w:rsidR="00EE73D4">
        <w:rPr>
          <w:rFonts w:ascii="Times New Roman" w:hAnsi="Times New Roman" w:cs="Times New Roman"/>
          <w:b/>
          <w:sz w:val="24"/>
          <w:szCs w:val="24"/>
          <w:lang w:val="bg-BG"/>
        </w:rPr>
        <w:t>10</w:t>
      </w:r>
      <w:r w:rsidR="00381AA3"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Mirzayev I, Gündüz AK, Cansiz Ersöz C, Gündüz ÖÖ, Gahramanli Z. Anterior segment optical coherence tomography, in vivo confocal microscopy, histopathologic, and immunohistochemical findings in a patient with multiple endocrine neoplasia type 2b. Ophthalmic Genetics. 2020;41(5):491–6.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Alafaleq M, Georgeon C, Grieve K, Borderie VM. Multimodal imaging of pre-Descemet corneal dystrophy. Eur J Ophthalmol. 2020 Sep;30(5):908–16.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Recine MAH, Lima KSM, García EV, García-Miñaur S, Del Castillo JMB, de los Bueis AB. Heredity and in vivo confocal microscopy of punctiform and polychromatic pre-Descemet dystrophy. Graefe’s Archive for Clinical and Experimental Ophthalmology. 2018;256(9):1661–7.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Benito-Pascual B, Arriola-Villalobos P, Díaz-Valle D, Benítez del Castillo-Sánchez JM. Confocal biomicroscopy in four patients with polychromatic corneal dystrophy. Archivos de la Sociedad Espanola de Oftalmologia. 2018;93(10):470–5.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Benito-Pascual B, Arriola-Villalobos P, Díaz-Valle D, Benítez del Castillo-Sánchez JM. Biomicroscopia confocal en 4 pacientes con distrofia corneal policromática. Archivos de la Sociedad Española de Oftalmología. 2018 Oct 1;93(10):470–5.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Tanaka S, Kohanim S. The role of confocal microscopy in diagnosing ocular surface tumors. International Ophthalmology Clinics. 2017;57(1):75–85.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 H, Qi X, Liu T, Hao Q, Li X, Liang L, Wang Y, Cui Z. In vivo confocal microscopy of preDescemet corneal dystrophy associated with X-linked ichthyosis: a case report. Bmc Ophthalmology. 2017 Mar 16;17:UNSP-29.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Oliver VF, van Bysterveldt KA, Cadzow M, Steger B, Romano V, Markie D, Hewitt AW, Mackey DA, Willoughby CE, Sherwin T, Crosier PS, McGhee CN, Vincent AL. A COL17A1 Splice-Altering Mutation Is Prevalent in Inherited Recurrent Corneal Erosions. Ophthalmology. 2016 Apr;123(4):709–22.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Lagrou L, Midgley J, Romanchuk KG. Punctiform and Polychromatophilic Dominant Pre-Descemet Corneal Dystrophy. Cornea. 2016 Apr;35(4):572–5. </w:t>
      </w:r>
    </w:p>
    <w:p w:rsidR="00381AA3" w:rsidRPr="00E547FA" w:rsidRDefault="00381AA3" w:rsidP="0014776F">
      <w:pPr>
        <w:pStyle w:val="ListParagraph"/>
        <w:numPr>
          <w:ilvl w:val="0"/>
          <w:numId w:val="1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Farzadfard A, Nassiri N, Moghadam TN, Paylakhi SH, Elahi E. Screening for MIR184 mutations in Iranian patients with keratoconus. Journal of Ophthalmic and Vision Research. 2016;11(1):3–7. </w:t>
      </w:r>
    </w:p>
    <w:p w:rsidR="00BB6DCC" w:rsidRPr="00E547FA" w:rsidRDefault="00BB6DCC" w:rsidP="0014776F">
      <w:pPr>
        <w:pStyle w:val="ListParagraph"/>
        <w:numPr>
          <w:ilvl w:val="0"/>
          <w:numId w:val="15"/>
        </w:numPr>
        <w:jc w:val="both"/>
        <w:rPr>
          <w:rFonts w:ascii="Times New Roman" w:hAnsi="Times New Roman" w:cs="Times New Roman"/>
          <w:sz w:val="24"/>
          <w:szCs w:val="24"/>
        </w:rPr>
      </w:pPr>
      <w:r w:rsidRPr="00E547FA">
        <w:rPr>
          <w:rFonts w:ascii="Times New Roman" w:hAnsi="Times New Roman" w:cs="Times New Roman"/>
          <w:sz w:val="24"/>
          <w:szCs w:val="24"/>
        </w:rPr>
        <w:br w:type="page"/>
      </w:r>
    </w:p>
    <w:p w:rsidR="004F49F0" w:rsidRPr="00E547FA" w:rsidRDefault="0048222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rPr>
        <w:lastRenderedPageBreak/>
        <w:t xml:space="preserve">012 </w:t>
      </w:r>
      <w:r w:rsidR="00C12368" w:rsidRPr="00E547FA">
        <w:rPr>
          <w:rFonts w:ascii="Times New Roman" w:hAnsi="Times New Roman" w:cs="Times New Roman"/>
          <w:b/>
          <w:sz w:val="24"/>
          <w:szCs w:val="24"/>
          <w:lang w:val="bg-BG"/>
        </w:rPr>
        <w:t>Grupcheva CN, McGhee CNJ, Dean S, Craig JP. In vivo confocal microscopic characteristics of iridocorneal endothelial syndrome. Clinical and Experimental Ophthalmology. 2004 Jun;32(3):275–83.</w:t>
      </w:r>
    </w:p>
    <w:p w:rsidR="0044696D" w:rsidRPr="00E547FA" w:rsidRDefault="00E5138A"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295776" w:rsidRPr="00E547FA">
        <w:rPr>
          <w:rFonts w:ascii="Times New Roman" w:hAnsi="Times New Roman" w:cs="Times New Roman"/>
          <w:b/>
          <w:sz w:val="24"/>
          <w:szCs w:val="24"/>
          <w:lang w:val="bg-BG"/>
        </w:rPr>
        <w:t>ия в български източници</w:t>
      </w:r>
      <w:r w:rsidR="00882056" w:rsidRPr="00E547FA">
        <w:rPr>
          <w:rFonts w:ascii="Times New Roman" w:hAnsi="Times New Roman" w:cs="Times New Roman"/>
          <w:b/>
          <w:sz w:val="24"/>
          <w:szCs w:val="24"/>
          <w:lang w:val="bg-BG"/>
        </w:rPr>
        <w:t xml:space="preserve"> </w:t>
      </w:r>
      <w:r w:rsidR="00882056" w:rsidRPr="00E547FA">
        <w:rPr>
          <w:rFonts w:ascii="Times New Roman" w:hAnsi="Times New Roman" w:cs="Times New Roman"/>
          <w:b/>
          <w:sz w:val="24"/>
          <w:szCs w:val="24"/>
        </w:rPr>
        <w:t>[</w:t>
      </w:r>
      <w:r w:rsidR="00882056" w:rsidRPr="00E547FA">
        <w:rPr>
          <w:rFonts w:ascii="Times New Roman" w:hAnsi="Times New Roman" w:cs="Times New Roman"/>
          <w:b/>
          <w:sz w:val="24"/>
          <w:szCs w:val="24"/>
          <w:lang w:val="bg-BG"/>
        </w:rPr>
        <w:t>1</w:t>
      </w:r>
      <w:r w:rsidR="0088205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r w:rsidR="00882056" w:rsidRPr="00E547FA">
        <w:rPr>
          <w:rFonts w:ascii="Times New Roman" w:hAnsi="Times New Roman" w:cs="Times New Roman"/>
          <w:b/>
          <w:sz w:val="24"/>
          <w:szCs w:val="24"/>
          <w:lang w:val="bg-BG"/>
        </w:rPr>
        <w:t xml:space="preserve">   </w:t>
      </w:r>
      <w:r w:rsidRPr="00E547FA">
        <w:rPr>
          <w:rFonts w:ascii="Times New Roman" w:hAnsi="Times New Roman" w:cs="Times New Roman"/>
          <w:b/>
          <w:sz w:val="24"/>
          <w:szCs w:val="24"/>
        </w:rPr>
        <w:t xml:space="preserve"> </w:t>
      </w:r>
    </w:p>
    <w:p w:rsidR="00D70450" w:rsidRPr="00E547FA" w:rsidRDefault="00D70450" w:rsidP="0014776F">
      <w:pPr>
        <w:pStyle w:val="ListParagraph"/>
        <w:numPr>
          <w:ilvl w:val="0"/>
          <w:numId w:val="1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295776" w:rsidRPr="00E547FA" w:rsidRDefault="00295776"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 xml:space="preserve">Цитирания в чужди източници </w:t>
      </w:r>
      <w:r w:rsidRPr="00E547FA">
        <w:rPr>
          <w:rFonts w:ascii="Times New Roman" w:hAnsi="Times New Roman" w:cs="Times New Roman"/>
          <w:b/>
          <w:sz w:val="24"/>
          <w:szCs w:val="24"/>
        </w:rPr>
        <w:t>[</w:t>
      </w:r>
      <w:r w:rsidR="00B811D0">
        <w:rPr>
          <w:rFonts w:ascii="Times New Roman" w:hAnsi="Times New Roman" w:cs="Times New Roman"/>
          <w:b/>
          <w:sz w:val="24"/>
          <w:szCs w:val="24"/>
        </w:rPr>
        <w:t>7</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 xml:space="preserve">:   </w:t>
      </w:r>
      <w:r w:rsidRPr="00E547FA">
        <w:rPr>
          <w:rFonts w:ascii="Times New Roman" w:hAnsi="Times New Roman" w:cs="Times New Roman"/>
          <w:b/>
          <w:sz w:val="24"/>
          <w:szCs w:val="24"/>
        </w:rPr>
        <w:t xml:space="preserve">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Ratra V. Commentary: In vivo confocal microscopy in iridocorneal endothelial syndrome. Indian J Ophthalmol. 2019 May;67(5):610–1.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Malhotra C, Seth NG, Pandav SS, Jain AK, Kaushik S, Gupta A, Raj S, Dhingra D. Iridocorneal endothelial syndrome: Evaluation of patient demographics and endothelial morphology by in vivo confocal microscopy in an Indian cohort. Indian J Ophthalmol. 2019 May;67(5):604-+.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Silva L, Najafi A, Suwan Y, Teekhasaenee C, Ritch R. The iridocorneal endothelial syndrome. Surv Ophthalmol. 2018 Oct;63(5):665–76.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Feng B, Tang X, Chen H, Sun X, Wang N. Unique variations and characteristics of iridocorneal endothelial syndrome in China: a case series of 58 patients. Int Ophthalmol. 2018 Oct;38(5):2117–26.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ŞEKEROĞLU MA, ANAYOL MA, ÇANKAYA AB, CERAN BB, YILMAZBAŞ P. Corneal Biomechanical Properties and Densitometry in a Case with Iridocorneal Endothelial Syndrome. Turkiye Klinikleri Journal of Ophthalmology. 2016;25(3):194–7.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Li M, Cheng H, Guo P, Zhang C, Tang S, Wang S. Iris ultrastructure in patients with synechiae as revealed by in vivo laser scanning confocal microscopy. Bmc Ophthalmology. 2016 Apr 26;16:46. </w:t>
      </w:r>
    </w:p>
    <w:p w:rsidR="00295776" w:rsidRPr="00E547FA" w:rsidRDefault="00295776" w:rsidP="0014776F">
      <w:pPr>
        <w:pStyle w:val="ListParagraph"/>
        <w:numPr>
          <w:ilvl w:val="0"/>
          <w:numId w:val="16"/>
        </w:numPr>
        <w:jc w:val="both"/>
        <w:rPr>
          <w:rFonts w:ascii="Times New Roman" w:hAnsi="Times New Roman" w:cs="Times New Roman"/>
          <w:sz w:val="24"/>
          <w:szCs w:val="24"/>
        </w:rPr>
      </w:pPr>
      <w:r w:rsidRPr="00E547FA">
        <w:rPr>
          <w:rFonts w:ascii="Times New Roman" w:hAnsi="Times New Roman" w:cs="Times New Roman"/>
          <w:sz w:val="24"/>
          <w:szCs w:val="24"/>
        </w:rPr>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BB6DCC" w:rsidRPr="00E547FA" w:rsidRDefault="00BB6D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1A0E34" w:rsidRPr="00E547FA" w:rsidRDefault="001A0E34"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01</w:t>
      </w:r>
      <w:r w:rsidR="0048222C" w:rsidRPr="00E547FA">
        <w:rPr>
          <w:rFonts w:ascii="Times New Roman" w:hAnsi="Times New Roman" w:cs="Times New Roman"/>
          <w:b/>
          <w:sz w:val="24"/>
          <w:szCs w:val="24"/>
        </w:rPr>
        <w:t>3</w:t>
      </w:r>
      <w:r w:rsidRPr="00E547FA">
        <w:rPr>
          <w:rFonts w:ascii="Times New Roman" w:hAnsi="Times New Roman" w:cs="Times New Roman"/>
          <w:b/>
          <w:sz w:val="24"/>
          <w:szCs w:val="24"/>
          <w:lang w:val="bg-BG"/>
        </w:rPr>
        <w:t xml:space="preserve"> Nemeth J, Fodor E, Lang Z, Kosina-Hagyo K, Berta A, Komar T, Petricek I, Higazy M, Prost M, Grupcheva C, Kemer OE, Schollmayer P, Samaha A, Hlavackova K. Lid-parallel conjunctival folds (LIPCOF) and dry eye: a multicentre study. British Journal of Ophthalmology. 2012 Nov;96(11):1380–5.</w:t>
      </w:r>
    </w:p>
    <w:p w:rsidR="001A0E34" w:rsidRPr="00E547FA" w:rsidRDefault="001A0E34"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w:t>
      </w:r>
      <w:r w:rsidR="003E7D45" w:rsidRPr="00E547FA">
        <w:rPr>
          <w:rFonts w:ascii="Times New Roman" w:hAnsi="Times New Roman" w:cs="Times New Roman"/>
          <w:b/>
          <w:sz w:val="24"/>
          <w:szCs w:val="24"/>
          <w:lang w:val="bg-BG"/>
        </w:rPr>
        <w:t>ия от чужди източници</w:t>
      </w:r>
      <w:r w:rsidR="00360FF3" w:rsidRPr="00E547FA">
        <w:rPr>
          <w:rFonts w:ascii="Times New Roman" w:hAnsi="Times New Roman" w:cs="Times New Roman"/>
          <w:b/>
          <w:sz w:val="24"/>
          <w:szCs w:val="24"/>
        </w:rPr>
        <w:t xml:space="preserve"> </w:t>
      </w:r>
      <w:r w:rsidR="009F1656" w:rsidRPr="00E547FA">
        <w:rPr>
          <w:rFonts w:ascii="Times New Roman" w:hAnsi="Times New Roman" w:cs="Times New Roman"/>
          <w:b/>
          <w:sz w:val="24"/>
          <w:szCs w:val="24"/>
        </w:rPr>
        <w:t>[</w:t>
      </w:r>
      <w:r w:rsidR="00B811D0">
        <w:rPr>
          <w:rFonts w:ascii="Times New Roman" w:hAnsi="Times New Roman" w:cs="Times New Roman"/>
          <w:b/>
          <w:sz w:val="24"/>
          <w:szCs w:val="24"/>
        </w:rPr>
        <w:t>37</w:t>
      </w:r>
      <w:r w:rsidR="009F1656" w:rsidRPr="00E547FA">
        <w:rPr>
          <w:rFonts w:ascii="Times New Roman" w:hAnsi="Times New Roman" w:cs="Times New Roman"/>
          <w:b/>
          <w:sz w:val="24"/>
          <w:szCs w:val="24"/>
        </w:rPr>
        <w:t>]</w:t>
      </w:r>
      <w:r w:rsidR="005A2FC1" w:rsidRPr="00E547FA">
        <w:rPr>
          <w:rFonts w:ascii="Times New Roman" w:hAnsi="Times New Roman" w:cs="Times New Roman"/>
          <w:b/>
          <w:sz w:val="24"/>
          <w:szCs w:val="24"/>
          <w:lang w:val="bg-BG"/>
        </w:rPr>
        <w:t>:</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Tamas Z, Laszlo S, Klara D, Attila V, Imre F, Agota C, Anita Z, Andrea F, Akos S. Ophthalmological status and its related life-quality indices in different age groups. Orvosi Hetilap. 2020 Oct;161(43):1824–30.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Fayyadh RA, Mohammed MA, Abady NH, Tahseen AW, Taleb EN. Dry Eye Disease among Medical Students at the University of Fallujah, Iraq. ATMPH [Internet]. 2020 [cited 2021 May 23];23(10). Available from: https://www.journal.atmph-specialissues.org/uploads/179/7744_pdf.pdf</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Turnbull PRK, Wong J, Feng J, Wang MTM, Craig JP. Effect of virtual reality headset wear on the tear film: A randomised crossover study. Contact Lens Anterior Eye. 2019 Dec;42(6):640–5.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Pult H, Riede-Pult BH. Impact of soft contact lenses on lid- parallel conjunctival folds. Contact Lens and Anterior Eye. 2019 Aug 1;42(4):415–9.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Kim JS, Wang MTM, Craig JP. Exploring the Asian ethnic predisposition to dry eye disease in a pediatric population. Ocul Surf. 2019 Jan;17(1):70–7.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Inamoto Y, Valdes-Sanz N, Ogawa Y, Alves M, Berchicci L, Galvin J, Greinix H, Hale GA, Horn B, Kelly D, Liu H, Rowley S, Schoemans H, Shah A, Stanghellini MTL, Agrawal V, Ahmed I, Ali A, Bhatt N, Byrne M, Chhabra S, DeFilipp Z, Fahnehjelm K, Farhadfar N, Horn E, Lee C, Nathan S, Penack O, Prasad P, Rotz S, Rovo A, Yared J, Pavletic S, Basak GW, Battiwalla M, Duarte R, Savani BN, Flowers MED, Shaw BE, Petricek I. Ocular graft-versus-host disease after hematopoietic cell transplantation: Expert review from the Late Effects and Quality of Life Working Committee of the CIBMTR and Transplant Complications Working Party of the EBMT. Bone Marrow Transplant. 2019 May;54(5):662–73.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Elhusseiny AM, Khalil AA, El Sheikh RH, Bakr MA, Eissa MG, El Sayed YM. New approaches for diagnosis of dry eye disease. Int J Ophthalmol. 2019 Oct 18;12(10):1618–28.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Craig JP, Lim J, Han A, Tien L, Xue AL, Wang MTM. Ethnic differences between the Asian and Caucasian ocular surface: A co-located adult migrant population cohort study. Ocul Surf. 2019 Jan;17(1):83–8.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Bandlitz S, Purslow C, Murphy PJ, Pult H. Lid-parallel conjunctival fold (LIPCOF) morphology imaged by optical coherence tomography and its relationship to LIPCOF grade. Contact Lens Anterior Eye. 2019 Jun;42(3):299–303.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Жмудь ТМ, Николайчук ДВ, Николайчук ВИ. Усовершенствование методики бесконтактной портативной мейбографии. Офтальмология Восточная Европа. 2018;8(4):488–95.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Wang MTM, Tien L, Han A, Lee JM, Kim D, Markoulli M, Craig JP. Impact of blinking on ocular surface and tear film parameters. Ocul Surf. 2018 Oct;16(4):424–9.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Sung J, Wang MTM, Lee SH, Cheung IMY, Ismail S, Sherwin T, Craig JP. Randomized double-masked trial of eyelid cleansing treatments for blepharitis. The Ocular Surface. 2018 Jan 1;16(1):77–83.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Siddireddy JS, Vijay AK, Tan J, Willcox M. The eyelids and tear film in contact lens discomfort. Contact Lens and Anterior Eye. 2018 Apr 1;41(2):144–53.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Pult H, Bandlitz S. Lid-Parallel Conjunctival Folds and Their Ability to Predict Dry Eye. Eye Contact Lens-Sci Clin Pra. 2018 Nov;44:S113–9.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Posa A, Paulsen F, Dietz R, Garreis F, Sander R, Schicht M, Sel S, Scholz M, Hammer CM, Braeuer L. Quantification of surfactant proteins in tears of patients suffering from dry eye disease compared to healthy subjects. Annals of Anatomy-Anatomischer Anzeiger. 2018;216:90–4.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Jacobi C, Messmer EM. Diagnosis of dry eye disease. Ophthalmologe. 2018 May;115(5):433–50.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Xue AL, Downie LE, Ormonde SE, Craig JP. A comparison of the self-reported dry eye practices of New Zealand optometrists and ophthalmologists. Ophthalmic and Physiological Optics. 2017 Mar;37(2):191–201.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Wolffsohn JS, Arita R, Chalmers R, Djalilian A, Dogru M, Dumbleton K, Gupta PK, Karpecki P, Lazreg S, Pult H, Sullivan BD, Tomlinson A, Tong L, Villani E, Yoon KC, Jones L, Craig JP. TFOS DEWS II Diagnostic Methodology report. Ocular Surface. 2017;15(3):539–74.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van Tilborg M. The role of primary healthcare in the management of work-related DED in the Netherlands. 2017;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Song H, Zhang M, Hu X, Li K, Jiang X, Liu Y, Lv H, Li X. Correlation Analysis of Ocular Symptoms and Signs in Patients with Dry Eye. Journal of Ophthalmology. 2017;1247138.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Pult H, Bandlitz S. Lid-Parallel Conjunctival Folds and Their Ability to Predict Dry Eye. Eye &amp; contact lens. 2017;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Jones L, Downie LE, Korb D, Benitez-del-Castillo JM, Dana R, Deng SX, Dong PN, Geerling G, Hida RY, Liu Y, Seo KY, Tauber J, Wakamatsu TH, Xu J, Wolffsohn JS, Craig JP. TFOS DEWS II Management and Therapy Report. Ocular Surface. 2017 Jul;15(3):575–628.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Bron AJ, de Paiva CS, Gabison MD, Jain S, Knop E, Markoulli M, Yokoi MD, Zoukhri D, Sullivan DA. The Ocular Surface (La surface oculaire). Ocular Surface. 2017;30:441e515.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Bron AJ, de Paiva CS, Chauhan SK, Bonini S, Gabison EE, Jain S, Knop E, Markoulli M, Ogawa Y, Perez V, Uchino Y, Yokoi N, Zoukhri D, Sullivan DA. TFOS DEWS II pathophysiology report. Ocular Surface. 2017 Jul;15(3):438–510.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Benitez-del-Castillo JM, Dana R, Deng SX, Dong PN, Geerling G, FEBO M, Hida RY, Liu Y, Seo KY, Tauber J. TFOS DEWS II-Relazione su Gestione e Terapia. Ocular Surface. 2017;30:580–634.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eastAsia="MS Gothic" w:hAnsi="Times New Roman" w:cs="Times New Roman"/>
          <w:sz w:val="24"/>
          <w:szCs w:val="24"/>
        </w:rPr>
        <w:t>王金</w:t>
      </w:r>
      <w:r w:rsidRPr="00E547FA">
        <w:rPr>
          <w:rFonts w:ascii="Times New Roman" w:eastAsia="Microsoft JhengHei" w:hAnsi="Times New Roman" w:cs="Times New Roman"/>
          <w:sz w:val="24"/>
          <w:szCs w:val="24"/>
        </w:rPr>
        <w:t>华</w:t>
      </w:r>
      <w:r w:rsidRPr="00E547FA">
        <w:rPr>
          <w:rFonts w:ascii="Times New Roman" w:hAnsi="Times New Roman" w:cs="Times New Roman"/>
          <w:sz w:val="24"/>
          <w:szCs w:val="24"/>
        </w:rPr>
        <w:t xml:space="preserve">, </w:t>
      </w:r>
      <w:r w:rsidRPr="00E547FA">
        <w:rPr>
          <w:rFonts w:ascii="Times New Roman" w:eastAsia="MS Gothic" w:hAnsi="Times New Roman" w:cs="Times New Roman"/>
          <w:sz w:val="24"/>
          <w:szCs w:val="24"/>
        </w:rPr>
        <w:t>王健</w:t>
      </w:r>
      <w:r w:rsidRPr="00E547FA">
        <w:rPr>
          <w:rFonts w:ascii="Times New Roman" w:hAnsi="Times New Roman" w:cs="Times New Roman"/>
          <w:sz w:val="24"/>
          <w:szCs w:val="24"/>
        </w:rPr>
        <w:t xml:space="preserve">. </w:t>
      </w:r>
      <w:r w:rsidRPr="00E547FA">
        <w:rPr>
          <w:rFonts w:ascii="Times New Roman" w:eastAsia="MS Gothic" w:hAnsi="Times New Roman" w:cs="Times New Roman"/>
          <w:sz w:val="24"/>
          <w:szCs w:val="24"/>
        </w:rPr>
        <w:t>人工泪液</w:t>
      </w:r>
      <w:r w:rsidRPr="00E547FA">
        <w:rPr>
          <w:rFonts w:ascii="Times New Roman" w:eastAsia="Microsoft JhengHei" w:hAnsi="Times New Roman" w:cs="Times New Roman"/>
          <w:sz w:val="24"/>
          <w:szCs w:val="24"/>
        </w:rPr>
        <w:t>对结膜松弛症的疗效观察</w:t>
      </w:r>
      <w:r w:rsidRPr="00E547FA">
        <w:rPr>
          <w:rFonts w:ascii="Times New Roman" w:hAnsi="Times New Roman" w:cs="Times New Roman"/>
          <w:sz w:val="24"/>
          <w:szCs w:val="24"/>
        </w:rPr>
        <w:t xml:space="preserve">. </w:t>
      </w:r>
      <w:r w:rsidRPr="00E547FA">
        <w:rPr>
          <w:rFonts w:ascii="Times New Roman" w:eastAsia="MS Gothic" w:hAnsi="Times New Roman" w:cs="Times New Roman"/>
          <w:sz w:val="24"/>
          <w:szCs w:val="24"/>
        </w:rPr>
        <w:t>黑</w:t>
      </w:r>
      <w:r w:rsidRPr="00E547FA">
        <w:rPr>
          <w:rFonts w:ascii="Times New Roman" w:eastAsia="Microsoft JhengHei" w:hAnsi="Times New Roman" w:cs="Times New Roman"/>
          <w:sz w:val="24"/>
          <w:szCs w:val="24"/>
        </w:rPr>
        <w:t>龙江医学</w:t>
      </w:r>
      <w:r w:rsidRPr="00E547FA">
        <w:rPr>
          <w:rFonts w:ascii="Times New Roman" w:hAnsi="Times New Roman" w:cs="Times New Roman"/>
          <w:sz w:val="24"/>
          <w:szCs w:val="24"/>
        </w:rPr>
        <w:t xml:space="preserve">. 2016;40(12):1139–40.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Сельцова КН, Пустовойтова ВВ, Новиков СА. Современные подходы к диагностике синдрома сухого глаза. Современная оптометрия. 2016;(10):9–14.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Левченко ЮС. Эффективность применения однодневных контактных линз из материалов хилафилкон Б и незофилкон А у пациентов с синдромом сухого глаза, выявленным при ношении силикон-гидрогелевых контактных линз. Современная оптометрия. 2016;(7):4–12.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Yamamoto Y, Shiraishi A, Sakane Y, Ohta K, Yamaguchi M, Ohashi Y. Involvement of Eyelid Pressure in Lid-Wiper Epitheliopathy. Current Eye Research. 2016;41(2):171–8.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lastRenderedPageBreak/>
        <w:t xml:space="preserve">Szakats I, Sebestyen M, Nemeth J, Birkas E, Purebl G. The Role of Health Anxiety and Depressive Symptoms in Dry Eye Disease. Current Eye Research. 2016 Aug;41(8):1044–9.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Sutu C, Fukuoka H, Afshari NA. Mechanisms and management of dry eye in cataract surgery patients. Current Opinion in Ophthalmology. 2016 Jan;27(1):24–30.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Mann A, Tighe BJ. Ocular biotribology and the contact lens: surface interactions and ocular response. In: Chirila TV, Harkin DG, editors. Biomaterials and Regenerative Medicine in Ophthalmology, Second Edition. 2016. p. 45–74.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Ji H, Zhu Y, Zhang Y, Li Z, Ge J, Zhuo Y. Dry Eye Disease in Patients with Functioning Filtering Blebs after Trabeculectomy. Plos One. 2016 Mar 31;11(3):e0152696.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Downie LE, Rumney N, Gad A, Keller PR, Purslow C, Vingrys AJ. Comparing self-reported optometric dry eye clinical practices in Australia and the United Kingdom: is there scope for practice improvement? Ophthalmic and Physiological Optics. 2016 Mar;36(2):140–51.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Craig JP, Wang MTM, Kim D, Lee JM. Exploring the Predisposition of the Asian Eye to Development of Dry Eye. Ocular Surface. 2016 Jul;14(3):385–92.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COŞAR B. Dry Eye Diagnosis Methods. MN Oftalmoloji. 2016;23:90–14. </w:t>
      </w:r>
    </w:p>
    <w:p w:rsidR="003E7D45" w:rsidRPr="00E547FA" w:rsidRDefault="003E7D45" w:rsidP="0014776F">
      <w:pPr>
        <w:pStyle w:val="ListParagraph"/>
        <w:numPr>
          <w:ilvl w:val="0"/>
          <w:numId w:val="18"/>
        </w:numPr>
        <w:jc w:val="both"/>
        <w:rPr>
          <w:rFonts w:ascii="Times New Roman" w:hAnsi="Times New Roman" w:cs="Times New Roman"/>
          <w:sz w:val="24"/>
          <w:szCs w:val="24"/>
        </w:rPr>
      </w:pPr>
      <w:r w:rsidRPr="00E547FA">
        <w:rPr>
          <w:rFonts w:ascii="Times New Roman" w:hAnsi="Times New Roman" w:cs="Times New Roman"/>
          <w:sz w:val="24"/>
          <w:szCs w:val="24"/>
        </w:rPr>
        <w:t xml:space="preserve">Bandlitz S, Purslow C, Murphy PJ, Pult H. Influence of Conjunctival Folds on Calculated Tear Meniscus Volume Along the Lower Eyelid. Ocular Surface. 2016 Jul;14(3):377–84. </w:t>
      </w:r>
    </w:p>
    <w:p w:rsidR="00BB6DCC" w:rsidRPr="00E547FA" w:rsidRDefault="00BB6DCC" w:rsidP="0014776F">
      <w:pPr>
        <w:pStyle w:val="ListParagraph"/>
        <w:jc w:val="both"/>
        <w:rPr>
          <w:rFonts w:ascii="Times New Roman" w:hAnsi="Times New Roman" w:cs="Times New Roman"/>
          <w:sz w:val="24"/>
          <w:szCs w:val="24"/>
        </w:rPr>
      </w:pPr>
    </w:p>
    <w:p w:rsidR="00C601AA" w:rsidRDefault="00C601AA" w:rsidP="0014776F">
      <w:pPr>
        <w:jc w:val="both"/>
        <w:rPr>
          <w:rFonts w:ascii="Times New Roman" w:hAnsi="Times New Roman" w:cs="Times New Roman"/>
          <w:b/>
          <w:sz w:val="24"/>
          <w:szCs w:val="24"/>
        </w:rPr>
      </w:pPr>
    </w:p>
    <w:p w:rsidR="00C601AA" w:rsidRDefault="00C601AA" w:rsidP="0014776F">
      <w:pPr>
        <w:jc w:val="both"/>
        <w:rPr>
          <w:rFonts w:ascii="Times New Roman" w:hAnsi="Times New Roman" w:cs="Times New Roman"/>
          <w:b/>
          <w:sz w:val="24"/>
          <w:szCs w:val="24"/>
        </w:rPr>
      </w:pPr>
      <w:r>
        <w:rPr>
          <w:rFonts w:ascii="Times New Roman" w:hAnsi="Times New Roman" w:cs="Times New Roman"/>
          <w:b/>
          <w:sz w:val="24"/>
          <w:szCs w:val="24"/>
        </w:rPr>
        <w:br w:type="page"/>
      </w:r>
    </w:p>
    <w:p w:rsidR="00E041EF" w:rsidRPr="00E547FA" w:rsidRDefault="00E041EF"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014</w:t>
      </w:r>
      <w:r w:rsidR="0086459D" w:rsidRPr="00E547FA">
        <w:rPr>
          <w:rFonts w:ascii="Times New Roman" w:hAnsi="Times New Roman" w:cs="Times New Roman"/>
          <w:b/>
          <w:sz w:val="24"/>
          <w:szCs w:val="24"/>
        </w:rPr>
        <w:t xml:space="preserve"> Muller A, Craig JP, Grupcheva CN, McGhee CNJ. The effects of corneal parameters on the assessment of endothelial cell density in the elderly eye. British Journal of Ophthalmology. 2004 Mar 1;88(3):325–30.</w:t>
      </w:r>
    </w:p>
    <w:p w:rsidR="007D64AF" w:rsidRPr="00E547FA" w:rsidRDefault="00877AA7"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Цитирания в чужди източници</w:t>
      </w:r>
      <w:r w:rsidR="00CD576E" w:rsidRPr="00E547FA">
        <w:rPr>
          <w:rFonts w:ascii="Times New Roman" w:hAnsi="Times New Roman" w:cs="Times New Roman"/>
          <w:b/>
          <w:sz w:val="24"/>
          <w:szCs w:val="24"/>
        </w:rPr>
        <w:t xml:space="preserve"> </w:t>
      </w:r>
      <w:r w:rsidRPr="00E547FA">
        <w:rPr>
          <w:rFonts w:ascii="Times New Roman" w:hAnsi="Times New Roman" w:cs="Times New Roman"/>
          <w:b/>
          <w:sz w:val="24"/>
          <w:szCs w:val="24"/>
        </w:rPr>
        <w:t>[</w:t>
      </w:r>
      <w:r w:rsidR="000D7C7F">
        <w:rPr>
          <w:rFonts w:ascii="Times New Roman" w:hAnsi="Times New Roman" w:cs="Times New Roman"/>
          <w:b/>
          <w:sz w:val="24"/>
          <w:szCs w:val="24"/>
          <w:lang w:val="bg-BG"/>
        </w:rPr>
        <w:t>1</w:t>
      </w:r>
      <w:r w:rsidR="00631D34">
        <w:rPr>
          <w:rFonts w:ascii="Times New Roman" w:hAnsi="Times New Roman" w:cs="Times New Roman"/>
          <w:b/>
          <w:sz w:val="24"/>
          <w:szCs w:val="24"/>
          <w:lang w:val="bg-BG"/>
        </w:rPr>
        <w:t>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Tananuvat N, Khumchoo N. Corneal thickness and endothelial morphology in Normal Thai eyes. BMC Ophthalmology. 2020;20(1).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Hsiao F-C, Chen H-T, Chen K-J, Hsueh Y-J, Meir Y-JJ, Lu T-T, Cheng C-M, Wu W-C, Chen H-C. Accelerated corneal endothelial cell loss in two patients with granulomatosis with polyangiitis following phacoemulsification. BMC Ophthalmology. 2020;20(1).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Zimmermann N, Brandt S, Brünner J, Erb C. Evaluation of Changes in Corneal Biomechanics in Patients with Systemic Sclerosis. Klinische Monatsblatter fur Augenheilkunde. 2019;236(6):806–15.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Kayaarasi Öztürker Z, Akar S, İMamoğlu S, Özbek Fi̇Gueroa A, Yazgan S, Yilmaz ÖF. Assessment of Corneal Endothelial Cell Status in Aging Eye. Turkiye Klinikleri J Ophthalmol. 2019;28(1):16–22.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Alkhodari HT, Shaikhabdo ARHB, Hassan ARJ, Thari D a. I. The Relationship Between Axial Ocular Measurements And Corneal Endothelial Cells In Emmetropic Eyes Of Healthy Children Of Palestine. IUG Journal of Natural Studies. 2019 Jun 8;27(2):9–20.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Galgauskas S, Ignataviciute J, Vieversyte Z, Asoklis R. Endothelial parameters in central and peripheral cornea in patients wearing contact lenses. International Journal of Ophthalmology. 2018;11(11):1768–73.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Sultan M, Hamza SA, Saeed N, Khan MN, Jan S. Corneal endothelial changes in eyes undergoing phacoemulsification versus manual small incision cataract surgery. Journal of Medical Sciences (Peshawar). 2017;25(2):236–41.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 Y, Fu Z, Liu J, Li M, Zhang Y, Wu X. Corneal Endothelial Characteristics, Central Corneal Thickness, and Intraocular Pressure in a Population of Chinese Age-Related Cataract Patients. Journal of Ophthalmology. 2017;9154626.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Carvalho Sousa HC, Pinto Silva LN, Tzelikis PF. Corneal endothelial cell density and pterygium: a cross-sectional study. Arquivos Brasileiros De Oftalmologia. 2017 Oct;80(5):317–20.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Kwon JW, Cho KJ, Kim HK, Lee JK, Gore PK, McCartney MD, Chuck RS. Analyses of Factors Affecting Endothelial Cell Density in an Eye Bank Corneal Donor Database. Cornea. 2016 Sep;35(9):1206–10. </w:t>
      </w:r>
    </w:p>
    <w:p w:rsidR="00877AA7" w:rsidRPr="00E547FA" w:rsidRDefault="00877AA7" w:rsidP="0014776F">
      <w:pPr>
        <w:pStyle w:val="ListParagraph"/>
        <w:numPr>
          <w:ilvl w:val="0"/>
          <w:numId w:val="1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Ferraro L, Cozza F, Scialdone A, Borghesi A, Tavazzi S. Morphometric Analyses by a New Slit-Lamp Endothelial Biomicroscope. Cornea. 2016 Oct;35(10):1347–54. </w:t>
      </w:r>
    </w:p>
    <w:p w:rsidR="00BB6DCC" w:rsidRPr="00E547FA" w:rsidRDefault="00BB6D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5A2FC1" w:rsidRPr="00E547FA" w:rsidRDefault="009C79F1"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015 Riley AF, Grupcheva CN, Malik TY, Craig JP, McGhee CNJ. The waiting game: natural history of a cataract waiting list in New Zealand. Clinical and Experimental Ophthalmology. 2001 Dec;29(6):376–80.</w:t>
      </w:r>
    </w:p>
    <w:p w:rsidR="00876A4E" w:rsidRPr="00E547FA" w:rsidRDefault="00CD576E" w:rsidP="0014776F">
      <w:pPr>
        <w:jc w:val="both"/>
        <w:rPr>
          <w:rFonts w:ascii="Times New Roman" w:hAnsi="Times New Roman" w:cs="Times New Roman"/>
          <w:b/>
          <w:sz w:val="24"/>
          <w:szCs w:val="24"/>
        </w:rPr>
      </w:pPr>
      <w:r w:rsidRPr="00E547FA">
        <w:rPr>
          <w:rFonts w:ascii="Times New Roman" w:hAnsi="Times New Roman" w:cs="Times New Roman"/>
          <w:b/>
          <w:sz w:val="24"/>
          <w:szCs w:val="24"/>
          <w:lang w:val="bg-BG"/>
        </w:rPr>
        <w:t>Цитирания в чужди източници</w:t>
      </w:r>
      <w:r w:rsidRPr="00E547FA">
        <w:rPr>
          <w:rFonts w:ascii="Times New Roman" w:hAnsi="Times New Roman" w:cs="Times New Roman"/>
          <w:b/>
          <w:sz w:val="24"/>
          <w:szCs w:val="24"/>
        </w:rPr>
        <w:t xml:space="preserve"> </w:t>
      </w:r>
      <w:r w:rsidR="00876A4E" w:rsidRPr="00E547FA">
        <w:rPr>
          <w:rFonts w:ascii="Times New Roman" w:hAnsi="Times New Roman" w:cs="Times New Roman"/>
          <w:b/>
          <w:sz w:val="24"/>
          <w:szCs w:val="24"/>
        </w:rPr>
        <w:t>[</w:t>
      </w:r>
      <w:r w:rsidR="00386B61">
        <w:rPr>
          <w:rFonts w:ascii="Times New Roman" w:hAnsi="Times New Roman" w:cs="Times New Roman"/>
          <w:b/>
          <w:sz w:val="24"/>
          <w:szCs w:val="24"/>
        </w:rPr>
        <w:t>5</w:t>
      </w:r>
      <w:r w:rsidR="00876A4E" w:rsidRPr="00E547FA">
        <w:rPr>
          <w:rFonts w:ascii="Times New Roman" w:hAnsi="Times New Roman" w:cs="Times New Roman"/>
          <w:b/>
          <w:sz w:val="24"/>
          <w:szCs w:val="24"/>
        </w:rPr>
        <w:t>]</w:t>
      </w:r>
      <w:r w:rsidR="00876A4E" w:rsidRPr="00E547FA">
        <w:rPr>
          <w:rFonts w:ascii="Times New Roman" w:hAnsi="Times New Roman" w:cs="Times New Roman"/>
          <w:b/>
          <w:sz w:val="24"/>
          <w:szCs w:val="24"/>
          <w:lang w:val="bg-BG"/>
        </w:rPr>
        <w:t>:</w:t>
      </w:r>
    </w:p>
    <w:p w:rsidR="00876A4E" w:rsidRPr="00E547FA" w:rsidRDefault="00876A4E" w:rsidP="0014776F">
      <w:pPr>
        <w:pStyle w:val="ListParagraph"/>
        <w:numPr>
          <w:ilvl w:val="0"/>
          <w:numId w:val="2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McGhee CNJ, Zhang J, Patel DV. A perspective of contemporary cataract surgery: the most common surgical procedure in the world. Journal of the Royal Society of New Zealand. 2020; </w:t>
      </w:r>
    </w:p>
    <w:p w:rsidR="00876A4E" w:rsidRPr="00E547FA" w:rsidRDefault="00876A4E" w:rsidP="0014776F">
      <w:pPr>
        <w:pStyle w:val="ListParagraph"/>
        <w:numPr>
          <w:ilvl w:val="0"/>
          <w:numId w:val="2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Weingessel B, Wahl M, Vécsei-Marlovits PV. Patients’ maximum acceptable waiting time for cataract surgery: a comparison at two time-points 7 years apart. Acta Ophthalmologica. 2018;96(1):88–94. </w:t>
      </w:r>
    </w:p>
    <w:p w:rsidR="00876A4E" w:rsidRPr="00E547FA" w:rsidRDefault="00876A4E" w:rsidP="0014776F">
      <w:pPr>
        <w:pStyle w:val="ListParagraph"/>
        <w:numPr>
          <w:ilvl w:val="0"/>
          <w:numId w:val="2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Schlenker MB, Thiruchelvam D, Redelmeier DA. Association of cataract surgery with traffic crashes. JAMA Ophthalmology. 2018;136(9):998–1007. </w:t>
      </w:r>
    </w:p>
    <w:p w:rsidR="00876A4E" w:rsidRPr="00E547FA" w:rsidRDefault="00876A4E" w:rsidP="0014776F">
      <w:pPr>
        <w:pStyle w:val="ListParagraph"/>
        <w:numPr>
          <w:ilvl w:val="0"/>
          <w:numId w:val="2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Weingessel B, Wahl M, Vecsei-Marlovits PV. More frequent requests for day-case cataract surgery. An impressive mind switch in the Austrian population within 7 years. Wiener Medizinische Wochenschrift. 2017 Oct;167(13–14):314–9. </w:t>
      </w:r>
    </w:p>
    <w:p w:rsidR="00876A4E" w:rsidRPr="00E547FA" w:rsidRDefault="00876A4E" w:rsidP="0014776F">
      <w:pPr>
        <w:pStyle w:val="ListParagraph"/>
        <w:numPr>
          <w:ilvl w:val="0"/>
          <w:numId w:val="2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Chaudhary V, Popovic M, Holmes J, Robinson T, Mak M, Mohaghegh SMP, Eino D, Mann K, Kobetz L, Gusenbauer K, Barbosa J. Predictors of functional vision changes after cataract surgery: the PROVISION study. Canadian Journal of Ophthalmology-Journal Canadien D Ophtalmologie. 2016 Aug;51(4):265–70. </w:t>
      </w:r>
    </w:p>
    <w:p w:rsidR="00BB6DCC" w:rsidRPr="00E547FA" w:rsidRDefault="00BB6DCC" w:rsidP="0014776F">
      <w:pPr>
        <w:pStyle w:val="ListParagraph"/>
        <w:numPr>
          <w:ilvl w:val="0"/>
          <w:numId w:val="21"/>
        </w:num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3E5398" w:rsidRPr="00E547FA" w:rsidRDefault="0052514D"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016 </w:t>
      </w:r>
      <w:r w:rsidR="003E5398" w:rsidRPr="00E547FA">
        <w:rPr>
          <w:rFonts w:ascii="Times New Roman" w:hAnsi="Times New Roman" w:cs="Times New Roman"/>
          <w:b/>
          <w:sz w:val="24"/>
          <w:szCs w:val="24"/>
          <w:lang w:val="bg-BG"/>
        </w:rPr>
        <w:t>Patel DV, Phang KL, Grupcheva CN, Best SJ, McGhee CN. Surgical detachment of Descemet’s membrane and endothelium imaged over time by in vivo confocal microscopy. Clin Exp Ophthalmol. 2004 Oct;32(5):539–42.</w:t>
      </w:r>
    </w:p>
    <w:p w:rsidR="003E5398" w:rsidRPr="00E547FA" w:rsidRDefault="003E5398"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 xml:space="preserve">Цитирана </w:t>
      </w:r>
      <w:r w:rsidR="00597339" w:rsidRPr="00E547FA">
        <w:rPr>
          <w:rFonts w:ascii="Times New Roman" w:hAnsi="Times New Roman" w:cs="Times New Roman"/>
          <w:b/>
          <w:sz w:val="24"/>
          <w:szCs w:val="24"/>
          <w:lang w:val="bg-BG"/>
        </w:rPr>
        <w:t xml:space="preserve">в чужди източници </w:t>
      </w:r>
      <w:r w:rsidR="00597339" w:rsidRPr="00E547FA">
        <w:rPr>
          <w:rFonts w:ascii="Times New Roman" w:hAnsi="Times New Roman" w:cs="Times New Roman"/>
          <w:b/>
          <w:sz w:val="24"/>
          <w:szCs w:val="24"/>
        </w:rPr>
        <w:t>[</w:t>
      </w:r>
      <w:r w:rsidR="002D36AB">
        <w:rPr>
          <w:rFonts w:ascii="Times New Roman" w:hAnsi="Times New Roman" w:cs="Times New Roman"/>
          <w:b/>
          <w:sz w:val="24"/>
          <w:szCs w:val="24"/>
          <w:lang w:val="bg-BG"/>
        </w:rPr>
        <w:t>1</w:t>
      </w:r>
      <w:r w:rsidR="00BD2FB1">
        <w:rPr>
          <w:rFonts w:ascii="Times New Roman" w:hAnsi="Times New Roman" w:cs="Times New Roman"/>
          <w:b/>
          <w:sz w:val="24"/>
          <w:szCs w:val="24"/>
        </w:rPr>
        <w:t>3</w:t>
      </w:r>
      <w:r w:rsidR="00597339"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Yuan A, Pineda R. Regenerative medicine in Fuchs’ endothelial corneal dystrophy. Taiwan J Ophthalmol. 2020;In Press.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Slenter IJM, Hermans H, Ensink JM, Willems DS, Veraa S, Grinwis GCM, Boeve MH. Clinical, ultrasonographic, and histopathologic findings in seven horses with Descemet’s membrane detachment: A case series. Vet Ophthalmol. 2020 Jan;23(1):181–9.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Blitzer AL, Colby KA. Update on the Surgical Management of Fuchs Endothelial Corneal Dystrophy. OPHTHALMOL THER. 2020 Dec;9(4):757–65.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Wallace R, Zhang Q, Wang RK, Shen TT. The evaluation of spontaneous Descemet’s membrane reattachment using swept-source optical coherence tomography: a case report. Quant Imaging Med Surg. 2019 Mar;9(3):535–6.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Moshirfar M, Y. Liu H, Vaidyanathan U, N. Somani A, C. Hopping G, R. Barnes J, B. Heiland M, B. Rosen D, N. Motlagh M, C. Hoopes P. Diagnosis and Management of Pseudoguttata: A Literature Review. Med Hypothesis Discov Innov Ophthalmol. 2019;8(3):156–62.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Garcerant D, Hirnschall N, Toalster N, Zhu M, Wen L, Moloney G. Descemet’s stripping without endothelial keratoplasty. Curr Opin Ophthalmol. 2019 Jul;30(4):275–85.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Francois J, Vermion J-C, Hayek G, Collery AS, Chaussard D, Bloch F, Dubroux C, Ayat YL, Lhuillier L, Zaidi M, Perone JM. Management of large central Descemet Membrane Detachment (DMD) after cataract Surgery: Case report and literature review. J Fr Ophthamol. 2019 Jun;42(6):E271–8.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Van den Bogerd B, Dhubhghaill SN, Koppen C, Tassignon M-J, Zakaria N. A review of the evidence for in vivo corneal endothelial regeneration. Survey of Ophthalmology. 2018 Apr;63(2):149–65.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Soh YQ, Peh GSL, Mehta JS. Evolving therapies for Fuchs’ endothelial dystrophy. Regenerative Medicine. 2018 Jan;13(1):97–115.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Astakhov SY, Riks IA, Papanyan SS, Novikov SA, Dzhaliashvili GZ. About a new approach to surgical treatment of corneal endothelial dystrophy. Ophthalm J. 2018 Mar 15;11(1):78–84.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Oganesyan OG, Grdikanyan AA, Yakovleva SS, Getadaryan VR. The Partial Discemetorexis Without Transplantation in Case of Endothelial Dystrophy of Cornea. Rossiiskii meditsinskii zhurnal. 2017;23(6):302–7.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Malyugin BE, Izmaylova SB, Malyutina EA, Antonova OP, Gelyastanov AM. Clinical and functional results of one-step phaco surgery and central descemetorhexis for cataract and fuchs primary endothelial corneal dystrophy. Vestnik Oftalmologii. 2017;133(6):16–22. </w:t>
      </w:r>
    </w:p>
    <w:p w:rsidR="00597339" w:rsidRPr="00E547FA" w:rsidRDefault="00597339" w:rsidP="0014776F">
      <w:pPr>
        <w:pStyle w:val="ListParagraph"/>
        <w:numPr>
          <w:ilvl w:val="0"/>
          <w:numId w:val="2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Soh YQ, Peh G, George BL, Seah XY, Primalani NK, Adnan K, Mehta JS. Predicative Factors for Corneal Endothelial Cell Migration. Investigative Ophthalmology &amp; Visual Science. 2016 Feb;57(2):338–48. </w:t>
      </w:r>
    </w:p>
    <w:p w:rsidR="00BB6DCC" w:rsidRPr="00E547FA" w:rsidRDefault="00BB6DC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3E5398" w:rsidRPr="00E547FA" w:rsidRDefault="00E842E6"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017 Patel DV, Grupcheva CN, McGhee CNJ. Imaging the microstructural abnormalities of Meesmann corneal dystrophy by in vivo confocal microscopy. Cornea. 2005 Aug;24(6):669–73.</w:t>
      </w:r>
    </w:p>
    <w:p w:rsidR="00F55BA9" w:rsidRPr="00E547FA" w:rsidRDefault="00F55BA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057810" w:rsidRPr="00E547FA">
        <w:rPr>
          <w:rFonts w:ascii="Times New Roman" w:hAnsi="Times New Roman" w:cs="Times New Roman"/>
          <w:b/>
          <w:sz w:val="24"/>
          <w:szCs w:val="24"/>
          <w:lang w:val="bg-BG"/>
        </w:rPr>
        <w:t>ия в чужди източници</w:t>
      </w:r>
      <w:r w:rsidR="00057810" w:rsidRPr="00E547FA">
        <w:rPr>
          <w:rFonts w:ascii="Times New Roman" w:hAnsi="Times New Roman" w:cs="Times New Roman"/>
          <w:b/>
          <w:sz w:val="24"/>
          <w:szCs w:val="24"/>
        </w:rPr>
        <w:t xml:space="preserve"> [</w:t>
      </w:r>
      <w:r w:rsidR="006D4D16">
        <w:rPr>
          <w:rFonts w:ascii="Times New Roman" w:hAnsi="Times New Roman" w:cs="Times New Roman"/>
          <w:b/>
          <w:sz w:val="24"/>
          <w:szCs w:val="24"/>
        </w:rPr>
        <w:t>8</w:t>
      </w:r>
      <w:r w:rsidR="00057810"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Soh YQ, Kocaba V, Weiss JS, Jurkunas U, Kinoshita S, Aldave AJ, Mehta JS. Corneal dystrophies. Nat Rev Dis Primers. 2020 Jun 11;6(1):46.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Rodríguez YL, Fernández YH, Parra ZP, Ochoa MJ, Ramírez MM, Arias XC. Meesmann corneal dystrophy in a patient with hexagonal keratotomy. Rev Cub Oftal. 2020;33(1):e794.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Nishino T, Kobayashi A, Mori N, Masaki T, Yokogawa H, Fujiki K, Yanagawa A, Murakami A, Sugiyama K. In vivo histology and p.L132V mutation in KRT12 gene in Japanese patients with Meesmann corneal dystrophy. Jpn J Ophthalmol. 2019 Jan;63(1):46–55.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Siebelmann S, Scholz P, Sonnenschein S, Bachmann B, Matthaei M, Cursiefen C, Heindl LM. Anterior segment optical coherence tomography for the diagnosis of corneal dystrophies according to the IC3D classification. Surv Ophthalmol. 2018 Jun;63(3):365–80.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Kranjčević M. Dijagnostika i liječenje distrofija rožnice [Internet] [info:eu-repo/semantics/masterThesis]. University of Zagreb. School of Medicine. Chair of Ophthalmology and Optometry; 2018 [cited 2021 May 25]. Available from: https://urn.nsk.hr/urn:nbn:hr:105:904407</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eastAsia="MS Gothic" w:hAnsi="Times New Roman" w:cs="Times New Roman"/>
          <w:sz w:val="24"/>
          <w:szCs w:val="24"/>
          <w:lang w:val="bg-BG"/>
        </w:rPr>
        <w:t>高瑞</w:t>
      </w:r>
      <w:r w:rsidRPr="00E547FA">
        <w:rPr>
          <w:rFonts w:ascii="Times New Roman" w:hAnsi="Times New Roman" w:cs="Times New Roman"/>
          <w:sz w:val="24"/>
          <w:szCs w:val="24"/>
          <w:lang w:val="bg-BG"/>
        </w:rPr>
        <w:t xml:space="preserve">, </w:t>
      </w:r>
      <w:r w:rsidRPr="00E547FA">
        <w:rPr>
          <w:rFonts w:ascii="Times New Roman" w:eastAsia="Microsoft JhengHei" w:hAnsi="Times New Roman" w:cs="Times New Roman"/>
          <w:sz w:val="24"/>
          <w:szCs w:val="24"/>
          <w:lang w:val="bg-BG"/>
        </w:rPr>
        <w:t>许可</w:t>
      </w:r>
      <w:r w:rsidRPr="00E547FA">
        <w:rPr>
          <w:rFonts w:ascii="Times New Roman" w:hAnsi="Times New Roman" w:cs="Times New Roman"/>
          <w:sz w:val="24"/>
          <w:szCs w:val="24"/>
          <w:lang w:val="bg-BG"/>
        </w:rPr>
        <w:t xml:space="preserve">, </w:t>
      </w:r>
      <w:r w:rsidRPr="00E547FA">
        <w:rPr>
          <w:rFonts w:ascii="Times New Roman" w:eastAsia="Microsoft JhengHei" w:hAnsi="Times New Roman" w:cs="Times New Roman"/>
          <w:sz w:val="24"/>
          <w:szCs w:val="24"/>
          <w:lang w:val="bg-BG"/>
        </w:rPr>
        <w:t>孙旭光</w:t>
      </w:r>
      <w:r w:rsidRPr="00E547FA">
        <w:rPr>
          <w:rFonts w:ascii="Times New Roman" w:hAnsi="Times New Roman" w:cs="Times New Roman"/>
          <w:sz w:val="24"/>
          <w:szCs w:val="24"/>
          <w:lang w:val="bg-BG"/>
        </w:rPr>
        <w:t xml:space="preserve">, </w:t>
      </w:r>
      <w:r w:rsidRPr="00E547FA">
        <w:rPr>
          <w:rFonts w:ascii="Times New Roman" w:eastAsia="MS Gothic" w:hAnsi="Times New Roman" w:cs="Times New Roman"/>
          <w:sz w:val="24"/>
          <w:szCs w:val="24"/>
          <w:lang w:val="bg-BG"/>
        </w:rPr>
        <w:t>王智群</w:t>
      </w:r>
      <w:r w:rsidRPr="00E547FA">
        <w:rPr>
          <w:rFonts w:ascii="Times New Roman" w:hAnsi="Times New Roman" w:cs="Times New Roman"/>
          <w:sz w:val="24"/>
          <w:szCs w:val="24"/>
          <w:lang w:val="bg-BG"/>
        </w:rPr>
        <w:t xml:space="preserve">, </w:t>
      </w:r>
      <w:r w:rsidRPr="00E547FA">
        <w:rPr>
          <w:rFonts w:ascii="Times New Roman" w:eastAsia="Microsoft JhengHei" w:hAnsi="Times New Roman" w:cs="Times New Roman"/>
          <w:sz w:val="24"/>
          <w:szCs w:val="24"/>
          <w:lang w:val="bg-BG"/>
        </w:rPr>
        <w:t>张阳</w:t>
      </w:r>
      <w:r w:rsidRPr="00E547FA">
        <w:rPr>
          <w:rFonts w:ascii="Times New Roman" w:hAnsi="Times New Roman" w:cs="Times New Roman"/>
          <w:sz w:val="24"/>
          <w:szCs w:val="24"/>
          <w:lang w:val="bg-BG"/>
        </w:rPr>
        <w:t xml:space="preserve">. Meesmann </w:t>
      </w:r>
      <w:r w:rsidRPr="00E547FA">
        <w:rPr>
          <w:rFonts w:ascii="Times New Roman" w:eastAsia="MS Gothic" w:hAnsi="Times New Roman" w:cs="Times New Roman"/>
          <w:sz w:val="24"/>
          <w:szCs w:val="24"/>
          <w:lang w:val="bg-BG"/>
        </w:rPr>
        <w:t>角膜</w:t>
      </w:r>
      <w:r w:rsidRPr="00E547FA">
        <w:rPr>
          <w:rFonts w:ascii="Times New Roman" w:eastAsia="Microsoft JhengHei" w:hAnsi="Times New Roman" w:cs="Times New Roman"/>
          <w:sz w:val="24"/>
          <w:szCs w:val="24"/>
          <w:lang w:val="bg-BG"/>
        </w:rPr>
        <w:t>营养不良一例</w:t>
      </w:r>
      <w:r w:rsidRPr="00E547FA">
        <w:rPr>
          <w:rFonts w:ascii="Times New Roman" w:hAnsi="Times New Roman" w:cs="Times New Roman"/>
          <w:sz w:val="24"/>
          <w:szCs w:val="24"/>
          <w:lang w:val="bg-BG"/>
        </w:rPr>
        <w:t xml:space="preserve">. </w:t>
      </w:r>
      <w:r w:rsidRPr="00E547FA">
        <w:rPr>
          <w:rFonts w:ascii="Times New Roman" w:eastAsia="MS Gothic" w:hAnsi="Times New Roman" w:cs="Times New Roman"/>
          <w:sz w:val="24"/>
          <w:szCs w:val="24"/>
          <w:lang w:val="bg-BG"/>
        </w:rPr>
        <w:t>中</w:t>
      </w:r>
      <w:r w:rsidRPr="00E547FA">
        <w:rPr>
          <w:rFonts w:ascii="Times New Roman" w:eastAsia="Microsoft JhengHei" w:hAnsi="Times New Roman" w:cs="Times New Roman"/>
          <w:sz w:val="24"/>
          <w:szCs w:val="24"/>
          <w:lang w:val="bg-BG"/>
        </w:rPr>
        <w:t>华实验眼科杂志</w:t>
      </w:r>
      <w:r w:rsidRPr="00E547FA">
        <w:rPr>
          <w:rFonts w:ascii="Times New Roman" w:hAnsi="Times New Roman" w:cs="Times New Roman"/>
          <w:sz w:val="24"/>
          <w:szCs w:val="24"/>
          <w:lang w:val="bg-BG"/>
        </w:rPr>
        <w:t xml:space="preserve">. 2017;(2017 </w:t>
      </w:r>
      <w:r w:rsidRPr="00E547FA">
        <w:rPr>
          <w:rFonts w:ascii="Times New Roman" w:eastAsia="MS Gothic" w:hAnsi="Times New Roman" w:cs="Times New Roman"/>
          <w:sz w:val="24"/>
          <w:szCs w:val="24"/>
          <w:lang w:val="bg-BG"/>
        </w:rPr>
        <w:t>年</w:t>
      </w:r>
      <w:r w:rsidRPr="00E547FA">
        <w:rPr>
          <w:rFonts w:ascii="Times New Roman" w:hAnsi="Times New Roman" w:cs="Times New Roman"/>
          <w:sz w:val="24"/>
          <w:szCs w:val="24"/>
          <w:lang w:val="bg-BG"/>
        </w:rPr>
        <w:t xml:space="preserve"> 02):106–7.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Cruzat A, Qazi Y, Hamrah P. In Vivo Confocal Microscopy of Corneal Nerves in Health and Disease. Ocular Surface. 2017 Jan;15(1):15–47. </w:t>
      </w:r>
    </w:p>
    <w:p w:rsidR="00057810" w:rsidRPr="00E547FA" w:rsidRDefault="00057810" w:rsidP="0014776F">
      <w:pPr>
        <w:pStyle w:val="ListParagraph"/>
        <w:numPr>
          <w:ilvl w:val="0"/>
          <w:numId w:val="2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Fogagnolo P, Iester M, Liang H, Patel DV. Advances in Confocal Microscopy of the Eye. Biomed Research International. 2016;1794240. </w:t>
      </w:r>
    </w:p>
    <w:p w:rsidR="002D36AB" w:rsidRDefault="002D36AB" w:rsidP="0014776F">
      <w:pPr>
        <w:jc w:val="both"/>
        <w:rPr>
          <w:rFonts w:ascii="Times New Roman" w:hAnsi="Times New Roman" w:cs="Times New Roman"/>
          <w:sz w:val="24"/>
          <w:szCs w:val="24"/>
        </w:rPr>
      </w:pPr>
      <w:r>
        <w:rPr>
          <w:rFonts w:ascii="Times New Roman" w:hAnsi="Times New Roman" w:cs="Times New Roman"/>
          <w:sz w:val="24"/>
          <w:szCs w:val="24"/>
        </w:rPr>
        <w:br w:type="page"/>
      </w:r>
    </w:p>
    <w:p w:rsidR="00267C1C" w:rsidRPr="00E547FA" w:rsidRDefault="007C304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rPr>
        <w:lastRenderedPageBreak/>
        <w:t xml:space="preserve">018 </w:t>
      </w:r>
      <w:r w:rsidR="00267C1C" w:rsidRPr="00E547FA">
        <w:rPr>
          <w:rFonts w:ascii="Times New Roman" w:hAnsi="Times New Roman" w:cs="Times New Roman"/>
          <w:b/>
          <w:sz w:val="24"/>
          <w:szCs w:val="24"/>
          <w:lang w:val="bg-BG"/>
        </w:rPr>
        <w:t>Grupcheva CN, Malik TY, Craig JP, McGhee CNJ. In vivo confocal microscopy of corneal epithelial ingrowth through a laser in situ keratomileusis flap buttonhole. J Cataract Refract Surg. 2001 Aug;27(8):1318–22.</w:t>
      </w:r>
    </w:p>
    <w:p w:rsidR="00267C1C" w:rsidRPr="00E547FA" w:rsidRDefault="00267C1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 xml:space="preserve">Цитирана </w:t>
      </w:r>
      <w:r w:rsidR="00F438A6" w:rsidRPr="00E547FA">
        <w:rPr>
          <w:rFonts w:ascii="Times New Roman" w:hAnsi="Times New Roman" w:cs="Times New Roman"/>
          <w:b/>
          <w:sz w:val="24"/>
          <w:szCs w:val="24"/>
          <w:lang w:val="bg-BG"/>
        </w:rPr>
        <w:t xml:space="preserve">в чужди източници </w:t>
      </w:r>
      <w:r w:rsidR="00F438A6" w:rsidRPr="00E547FA">
        <w:rPr>
          <w:rFonts w:ascii="Times New Roman" w:hAnsi="Times New Roman" w:cs="Times New Roman"/>
          <w:b/>
          <w:sz w:val="24"/>
          <w:szCs w:val="24"/>
        </w:rPr>
        <w:t>[</w:t>
      </w:r>
      <w:r w:rsidR="00FE46D9">
        <w:rPr>
          <w:rFonts w:ascii="Times New Roman" w:hAnsi="Times New Roman" w:cs="Times New Roman"/>
          <w:b/>
          <w:sz w:val="24"/>
          <w:szCs w:val="24"/>
          <w:lang w:val="bg-BG"/>
        </w:rPr>
        <w:t>5</w:t>
      </w:r>
      <w:r w:rsidR="00F438A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F438A6" w:rsidRPr="00E547FA" w:rsidRDefault="00F438A6"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Gutiérrez Castillo M, Castillo Pérez A de la C, Ramos López M, Pérez Parra Z, Ramos Pereira Y, Barroso Lorenzo R, Gutiérrez Castillo M, Castillo Pérez A de la C, Ramos López M, Pérez Parra Z, Ramos Pereira Y, Barroso Lorenzo R. Microscopia confocal de la córnea en pacientes diabéticos. Revista Cubana de Oftalmología [Internet]. 2020 Mar [cited 2021 May 25];33(1). Available from: http://scielo.sld.cu/scielo.php?script=sci_abstract&amp;pid=S0864-21762020000100010&amp;lng=es&amp;nrm=iso&amp;tlng=es</w:t>
      </w:r>
    </w:p>
    <w:p w:rsidR="00F438A6" w:rsidRPr="00E547FA" w:rsidRDefault="00F438A6"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Walton OB, Slade SG. Thin, Irregular, Buttonhole Flaps. In: Management of Complications in Refractive Surgery. Springer; 2018. p. 23–6. </w:t>
      </w:r>
    </w:p>
    <w:p w:rsidR="00F438A6" w:rsidRPr="00E547FA" w:rsidRDefault="00F438A6"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Bao F, Deng M, Zheng X, Li L, Zhao Y, Cao S, Yu Ay, Wang Q, Huang J, Elsheikh A. Effects of diabetes mellitus on biomechanical properties of the rabbit cornea. Experimental Eye Research. 2017 Aug;161:82–8. </w:t>
      </w:r>
    </w:p>
    <w:p w:rsidR="00F438A6" w:rsidRPr="00E547FA" w:rsidRDefault="00F438A6"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Zheng X, Bao F, Geraghty B, Huang J, Yu Ay, Wang Q. High intercorneal symmetry in corneal biomechanical metrics. Eye and Vision. 2016;3(1):7. </w:t>
      </w:r>
    </w:p>
    <w:p w:rsidR="00F438A6" w:rsidRPr="00E547FA" w:rsidRDefault="00F438A6"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9B3E73" w:rsidRPr="00E547FA" w:rsidRDefault="009B3E73" w:rsidP="0014776F">
      <w:pPr>
        <w:pStyle w:val="ListParagraph"/>
        <w:numPr>
          <w:ilvl w:val="0"/>
          <w:numId w:val="2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7216C5" w:rsidRPr="00E547FA" w:rsidRDefault="007216C5"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019 Grupcheva CN, Craig JP, McGhee CNJ. In vivo microstructural analysis of the cornea in Scheie’s syndrome. Cornea. 2003 Jan;22(1):76–9.</w:t>
      </w:r>
    </w:p>
    <w:p w:rsidR="007216C5" w:rsidRPr="00E547FA" w:rsidRDefault="00F4117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 xml:space="preserve">Цитирания в чужди източници </w:t>
      </w:r>
      <w:r w:rsidRPr="00E547FA">
        <w:rPr>
          <w:rFonts w:ascii="Times New Roman" w:hAnsi="Times New Roman" w:cs="Times New Roman"/>
          <w:b/>
          <w:sz w:val="24"/>
          <w:szCs w:val="24"/>
        </w:rPr>
        <w:t>[</w:t>
      </w:r>
      <w:r w:rsidR="00983388">
        <w:rPr>
          <w:rFonts w:ascii="Times New Roman" w:hAnsi="Times New Roman" w:cs="Times New Roman"/>
          <w:b/>
          <w:sz w:val="24"/>
          <w:szCs w:val="24"/>
          <w:lang w:val="bg-BG"/>
        </w:rPr>
        <w:t>6</w:t>
      </w:r>
      <w:r w:rsidRPr="00E547FA">
        <w:rPr>
          <w:rFonts w:ascii="Times New Roman" w:hAnsi="Times New Roman" w:cs="Times New Roman"/>
          <w:b/>
          <w:sz w:val="24"/>
          <w:szCs w:val="24"/>
        </w:rPr>
        <w:t>]</w:t>
      </w:r>
      <w:r w:rsidR="007216C5" w:rsidRPr="00E547FA">
        <w:rPr>
          <w:rFonts w:ascii="Times New Roman" w:hAnsi="Times New Roman" w:cs="Times New Roman"/>
          <w:b/>
          <w:sz w:val="24"/>
          <w:szCs w:val="24"/>
          <w:lang w:val="bg-BG"/>
        </w:rPr>
        <w:t>:</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Karakucuk Y, Bozkurt B, Sahin M, Okudan S. In Vivo Confocal Microscopy and Anterior Segment Optical Coherence Tomography Findings in Two Cases with Mucopolysaccharidoses. Turk Oftalmol Derg. 2020 Jun;50(3):183–6. </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Kang BS, Jeoung JW, Oh JY. Inaccuracy of intraocular pressure measurement in congenital corneal opacity: three case reports. BMC Ophthalmol. 2020 Jan 2;20(1):3. </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Da Cunha E, Georgeon C, Bouheraoua N, Putterman M, Brignole-Baudouin F, Borderie VM. Multimodal imaging of Hurler syndrome-related keratopathy treated with deep anterior lamellar keratoplasty. BMC Ophthalmol. 2020 Oct 31;20(1):433. </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Wasielica-Poslednik J, Schuster AK, Politino G, Marx-Gross S, Bell K, Pfeiffer N, Pitz S. Corneal topometric, aberrometric and biomechanical parameters in mucopolysaccharidosis patients. PLoS One. 2019 Jun 27;14(6):e0218108. </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Bruscolini A, Amorelli GM, Rama P, Lambiase A, La Cava M, Abbouda A. Involvement of the Anterior Segment of the Eye in Patients with Mucopolysaccharidoses: A Review of Reported Cases and Updates on the Latest Diagnostic Instrumentation. Semin Ophthalmol. 2017;32(6):707–14. </w:t>
      </w:r>
    </w:p>
    <w:p w:rsidR="007C331A" w:rsidRPr="00E547FA" w:rsidRDefault="007C331A" w:rsidP="0014776F">
      <w:pPr>
        <w:pStyle w:val="ListParagraph"/>
        <w:numPr>
          <w:ilvl w:val="0"/>
          <w:numId w:val="2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Javed A, Aslam T, Ashworth J. Use of new imaging in detecting and monitoring ocular manifestations of the mucopolysaccharidoses. Acta Ophthalmol. 2016 Dec;94(8):E676–82. </w:t>
      </w:r>
    </w:p>
    <w:p w:rsidR="00983388" w:rsidRDefault="00983388"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F24E88" w:rsidRPr="00E547FA" w:rsidRDefault="00074BF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020 </w:t>
      </w:r>
      <w:r w:rsidR="00BB5B91" w:rsidRPr="00E547FA">
        <w:rPr>
          <w:rFonts w:ascii="Times New Roman" w:hAnsi="Times New Roman" w:cs="Times New Roman"/>
          <w:b/>
          <w:sz w:val="24"/>
          <w:szCs w:val="24"/>
          <w:lang w:val="bg-BG"/>
        </w:rPr>
        <w:t>Efron N, Morgan PB, Woods CA. Survey of Contact Lens Prescribing to Infants, Children, and Teenagers. Optom Vis Sci. 2011 Apr;88(4):461–8. (Group Author(s): Int Contact Lens Prescribing Surve)</w:t>
      </w:r>
    </w:p>
    <w:p w:rsidR="00BB5B91" w:rsidRPr="00E547FA" w:rsidRDefault="00BB5B91"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2B6F40" w:rsidRPr="00E547FA">
        <w:rPr>
          <w:rFonts w:ascii="Times New Roman" w:hAnsi="Times New Roman" w:cs="Times New Roman"/>
          <w:b/>
          <w:sz w:val="24"/>
          <w:szCs w:val="24"/>
          <w:lang w:val="bg-BG"/>
        </w:rPr>
        <w:t xml:space="preserve">ия в чужди източници </w:t>
      </w:r>
      <w:r w:rsidR="006242C3" w:rsidRPr="00E547FA">
        <w:rPr>
          <w:rFonts w:ascii="Times New Roman" w:hAnsi="Times New Roman" w:cs="Times New Roman"/>
          <w:b/>
          <w:sz w:val="24"/>
          <w:szCs w:val="24"/>
        </w:rPr>
        <w:t>[</w:t>
      </w:r>
      <w:r w:rsidR="00983388">
        <w:rPr>
          <w:rFonts w:ascii="Times New Roman" w:hAnsi="Times New Roman" w:cs="Times New Roman"/>
          <w:b/>
          <w:sz w:val="24"/>
          <w:szCs w:val="24"/>
          <w:lang w:val="bg-BG"/>
        </w:rPr>
        <w:t>2</w:t>
      </w:r>
      <w:r w:rsidR="00623EEA">
        <w:rPr>
          <w:rFonts w:ascii="Times New Roman" w:hAnsi="Times New Roman" w:cs="Times New Roman"/>
          <w:b/>
          <w:sz w:val="24"/>
          <w:szCs w:val="24"/>
        </w:rPr>
        <w:t>4</w:t>
      </w:r>
      <w:r w:rsidR="002B6F40"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Zeng L, Chen Z, Fu D, Zhou J, Zhou X. Tear Lipid Layer Thickness in Children after Short-Term Overnight Orthokeratology Contact Lens Wear. Journal of Ophthalmology. 2020;2020.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Woods CA, Efron N, Morgan P. Are eye-care practitioners fitting scleral contact lenses? Clinical and Experimental Optometry. 2020;103(4):449–53.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KL, Gifford P, Hendicott PL, Schmid KL. Zone of Clear Single Binocular Vision in Myopic Orthokeratology. Eye Contact Lens-Sci Clin Pra. 2020 Mar;46(2):82–90.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Bullimore MA, Johnson LA. Overnight orthokeratology. Contact Lens and Anterior Eye. 2020;43(4):322–32.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Akshayaa L, Brundha MP. Survey on contact lens users with dry eyes. Drug Invention Today. 2020;14(1):202–6.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Mohd-Ali B, Tan XL. Patterns of use and knowledge about contact lens wear amongst teenagers in rural areas in Malaysia. International Journal of Environmental Research and Public Health. 2019;16(24).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Neroev VV, В НВ, Verigo EN, Н ВЕ, Selina OM, Михайловна СО. REHABILITATION POSSIBILITIES OF SOFT CONTACT CORRECTION IN POST-TRAUMATIC AND CONGENITAL PATHOLOGY OF CHILDREN. Russian Pediatric Ophthalmology. 2018 Dec 15;13(4):162–6.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Lim CHL, Stapleton F, Mehta JS. Review of contact lens–related complications. Eye and Contact Lens. 2018;44:S1–10.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KL. Binocular visual function in orthokeratology contact lens wear for myopia. Queensland University of Technology; 2018.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DVOŘÁKOVÁ A. Kontraindikace aplikace a komplikace spojené s užíváním kontaktních čoček se zřetelem na dětského pacienta [PhD Thesis]. Masarykova univerzita, Lékařská fakulta; 2018.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Chang L-C, Liao L-L. Vision improvement and compliance with the use of orthokeratology lenses in school children: A sample from five primary schools in northern Taiwan. Eye and Contact Lens. 2018;44(5):299–303.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Bullimore M. Myopia part 4. Optician Select. 2018 Feb 1;2018(2):6868–1.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Jacobs DS, Barrett A. Corneal diseases in children: contact lenses. In: Corneal Diseases in Children. Springer; 2017. p. 119–32.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K, Gifford P, Hendicott PL, Schmid KL. Near binocular visual function in young adult orthokeratology versus soft contact lens wearers. Contact Lens Anterior Eye. 2017 Jun;40(3):184–9.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K. Contact Lenses for Kids (aside from myopia control!). 2017;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Due Jensen L. Kontaktlinsetilpasning på børn i Skandinavien. 2017.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Choi J. Prescription and effect of orthokeratology lenses. J Korean Med Assoc. 2017 Aug;60(8):672–7.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Bullimore MA. The Safety of Soft Contact Lenses in Children. Optom Vis Sci. 2017 Jun;94(6):638–46.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Anstice N, Turnbull P, Collins A, Phillips J. Myopia Control with Soft Contact Lenses. 2017;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Ричдейл К. Однодневные контактные линзы и подростки. Современная оптометрия. 2016;(2):2–5.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Tromans C, Wilson H. Babies and Children. Contact Lens Practice E-Book. 2016;1(2):268.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Haddad MF, Bakkar M, Gammoh Y, Morgan P. Trends of contact lens prescribing in Jordan. Contact Lens Anterior Eye. 2016 Oct;39(5):385–8.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Scleral Lenses. Contact Lens Practice E-Book. 2016;195. </w:t>
      </w:r>
    </w:p>
    <w:p w:rsidR="002B6F40" w:rsidRPr="00E547FA" w:rsidRDefault="002B6F40" w:rsidP="0014776F">
      <w:pPr>
        <w:pStyle w:val="ListParagraph"/>
        <w:numPr>
          <w:ilvl w:val="0"/>
          <w:numId w:val="2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Daily Disposable Soft Lenses. Contact Lens Practice E-Book. 2016;167. </w:t>
      </w:r>
    </w:p>
    <w:p w:rsidR="00F61559" w:rsidRPr="00E547FA" w:rsidRDefault="00F61559" w:rsidP="0014776F">
      <w:pPr>
        <w:jc w:val="both"/>
        <w:rPr>
          <w:rFonts w:ascii="Times New Roman" w:hAnsi="Times New Roman" w:cs="Times New Roman"/>
          <w:b/>
          <w:sz w:val="24"/>
          <w:szCs w:val="24"/>
          <w:lang w:val="bg-BG"/>
        </w:rPr>
      </w:pPr>
    </w:p>
    <w:p w:rsidR="006611BD" w:rsidRPr="00E547FA" w:rsidRDefault="006611BD"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074BFC" w:rsidRPr="00E547FA" w:rsidRDefault="00F6155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021 Grupcheva CN, Ormonde SE, McGhee C. In vivo confocal microscopy of the cornea in nephropathic cystinosis. Arch Ophthalmol. 2002 Dec;120(12):1742–5.</w:t>
      </w:r>
    </w:p>
    <w:p w:rsidR="00F61559" w:rsidRPr="00E547FA" w:rsidRDefault="00F6155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9868A9" w:rsidRPr="00E547FA">
        <w:rPr>
          <w:rFonts w:ascii="Times New Roman" w:hAnsi="Times New Roman" w:cs="Times New Roman"/>
          <w:b/>
          <w:sz w:val="24"/>
          <w:szCs w:val="24"/>
          <w:lang w:val="bg-BG"/>
        </w:rPr>
        <w:t xml:space="preserve">ия в чужди източници </w:t>
      </w:r>
      <w:r w:rsidR="009868A9" w:rsidRPr="00E547FA">
        <w:rPr>
          <w:rFonts w:ascii="Times New Roman" w:hAnsi="Times New Roman" w:cs="Times New Roman"/>
          <w:b/>
          <w:sz w:val="24"/>
          <w:szCs w:val="24"/>
        </w:rPr>
        <w:t>[</w:t>
      </w:r>
      <w:r w:rsidR="008751BB">
        <w:rPr>
          <w:rFonts w:ascii="Times New Roman" w:hAnsi="Times New Roman" w:cs="Times New Roman"/>
          <w:b/>
          <w:sz w:val="24"/>
          <w:szCs w:val="24"/>
          <w:lang w:val="bg-BG"/>
        </w:rPr>
        <w:t>8</w:t>
      </w:r>
      <w:r w:rsidR="009868A9"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Csorba A, Maka E, Maneschg OA, Szabo A, Szentmary N, Csidey M, Resch M, Imre L, Knezy K, Nagy ZZ. Examination of corneal deposits in nephropathic cystinosis using in vivo confocal microscopy and anterior segment optical coherence tomography: an age-dependent cross sectional study. BMC Ophthalmol. 2020 Feb 26;20(1):73.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Flockerzi E, Daas L, Schloetzer-Schrehardt U, Zimpfer A, Bohle R, Seitz B. Ocular changes in nephropathic cystinosis: The course of the gold-dust. Int Ophthalmol. 2019 Jun;39(6):1413–8.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Dixon P, Christopher K, Hazra S, Maity N, Plummer C, Chauhan A. In vitro and ex vivo implantation of cystine crystals and treatment by contact lens. Colloid Surf A-Physicochem Eng Asp. 2019 Feb 5;562:229–36.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Gupta N, Ganger A, Bhartiya S, Verma M, Tandon R. In Vivo Confocal Microscopic Characteristics of Crystalline Keratopathy in Patients with Sclerokeratitis. Ocul Immunol Inflamm. 2018;26(5):700–5.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Dixon P, Fentzke RC, Bhattacharya A, Konar A, Hazra S, Chauhan A. In vitro drug release and in vivo safety of vitamin E and cysteamine loaded contact lenses. Int J Pharm. 2018 Jun 15;544(2):380–91.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Dixon P, Christopher K, Chauhan A. Potential role of stromal collagen in cystine crystallization in cystinosis patients. Int J Pharm. 2018 Nov 15;551(1–2):232–40.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Biswas S, Gaviria M, Malheiro L, Marques JP, Giordano V, Liang H. Latest Clinical Approaches in the Ocular Management of Cystinosis: A Review of Current Practice and Opinion from the Ophthalmology Cystinosis Forum. OPHTHALMOL THER. 2018 Dec;7(2):307–22. </w:t>
      </w:r>
    </w:p>
    <w:p w:rsidR="00E364B0" w:rsidRPr="00E547FA" w:rsidRDefault="00E364B0" w:rsidP="0014776F">
      <w:pPr>
        <w:pStyle w:val="ListParagraph"/>
        <w:numPr>
          <w:ilvl w:val="0"/>
          <w:numId w:val="2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Patel DV. Systemic associations of corneal deposits: a review and photographic guide. Clinical and Experimental Ophthalmology. 2017 Feb;45(1):14–23. </w:t>
      </w:r>
    </w:p>
    <w:p w:rsidR="008751BB" w:rsidRDefault="008751BB"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3144E5" w:rsidRPr="00E547FA" w:rsidRDefault="00E6474E"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022 </w:t>
      </w:r>
      <w:r w:rsidR="003144E5" w:rsidRPr="00E547FA">
        <w:rPr>
          <w:rFonts w:ascii="Times New Roman" w:hAnsi="Times New Roman" w:cs="Times New Roman"/>
          <w:b/>
          <w:sz w:val="24"/>
          <w:szCs w:val="24"/>
          <w:lang w:val="bg-BG"/>
        </w:rPr>
        <w:t>Grupcheva CN, Fenton WTL, Green CR, McGhee CNJ. In vivo and ex vivo in situ confocal analysis of a rat model demonstrating transient “epithelialization of the endothelium.” Clin Exp Ophthalmol. 2002 Jun;30(3):191–5.</w:t>
      </w:r>
    </w:p>
    <w:p w:rsidR="003144E5" w:rsidRPr="00E547FA" w:rsidRDefault="00F4117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w:t>
      </w:r>
      <w:r w:rsidRPr="00E547FA">
        <w:rPr>
          <w:rFonts w:ascii="Times New Roman" w:hAnsi="Times New Roman" w:cs="Times New Roman"/>
          <w:b/>
          <w:sz w:val="24"/>
          <w:szCs w:val="24"/>
        </w:rPr>
        <w:t xml:space="preserve"> [</w:t>
      </w:r>
      <w:r w:rsidR="00165827">
        <w:rPr>
          <w:rFonts w:ascii="Times New Roman" w:hAnsi="Times New Roman" w:cs="Times New Roman"/>
          <w:b/>
          <w:sz w:val="24"/>
          <w:szCs w:val="24"/>
        </w:rPr>
        <w:t>1</w:t>
      </w:r>
      <w:r w:rsidRPr="00E547FA">
        <w:rPr>
          <w:rFonts w:ascii="Times New Roman" w:hAnsi="Times New Roman" w:cs="Times New Roman"/>
          <w:b/>
          <w:sz w:val="24"/>
          <w:szCs w:val="24"/>
        </w:rPr>
        <w:t>]</w:t>
      </w:r>
      <w:r w:rsidR="003144E5" w:rsidRPr="00E547FA">
        <w:rPr>
          <w:rFonts w:ascii="Times New Roman" w:hAnsi="Times New Roman" w:cs="Times New Roman"/>
          <w:b/>
          <w:sz w:val="24"/>
          <w:szCs w:val="24"/>
          <w:lang w:val="bg-BG"/>
        </w:rPr>
        <w:t>:</w:t>
      </w:r>
    </w:p>
    <w:p w:rsidR="00D56466" w:rsidRPr="00E547FA" w:rsidRDefault="00D56466" w:rsidP="0014776F">
      <w:pPr>
        <w:pStyle w:val="ListParagraph"/>
        <w:numPr>
          <w:ilvl w:val="0"/>
          <w:numId w:val="2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Stachs O, Guthoff RF, Aumann S. In vivo confocal scanning laser microscopy. High Resolution Imaging in Microscopy and Ophthalmology. 2019;263–84. </w:t>
      </w:r>
    </w:p>
    <w:p w:rsidR="000A771E" w:rsidRPr="00E547FA" w:rsidRDefault="000A771E" w:rsidP="0014776F">
      <w:pPr>
        <w:pStyle w:val="ListParagraph"/>
        <w:numPr>
          <w:ilvl w:val="0"/>
          <w:numId w:val="29"/>
        </w:numPr>
        <w:jc w:val="both"/>
        <w:rPr>
          <w:rFonts w:ascii="Times New Roman" w:hAnsi="Times New Roman" w:cs="Times New Roman"/>
          <w:sz w:val="24"/>
          <w:szCs w:val="24"/>
        </w:rPr>
      </w:pPr>
      <w:r w:rsidRPr="00E547FA">
        <w:rPr>
          <w:rFonts w:ascii="Times New Roman" w:hAnsi="Times New Roman" w:cs="Times New Roman"/>
          <w:sz w:val="24"/>
          <w:szCs w:val="24"/>
        </w:rPr>
        <w:br w:type="page"/>
      </w:r>
    </w:p>
    <w:p w:rsidR="00711BC9" w:rsidRPr="00E547FA" w:rsidRDefault="00C937E4"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 xml:space="preserve">023 </w:t>
      </w:r>
      <w:r w:rsidR="00711BC9" w:rsidRPr="00E547FA">
        <w:rPr>
          <w:rFonts w:ascii="Times New Roman" w:hAnsi="Times New Roman" w:cs="Times New Roman"/>
          <w:b/>
          <w:sz w:val="24"/>
          <w:szCs w:val="24"/>
          <w:lang w:val="bg-BG"/>
        </w:rPr>
        <w:t>Efron N, Morgan PB, Woods CA. International Survey of Rigid Contact Lens Fitting. Optom Vis Sci. 2013 Feb;90(2):113–8. (Group Author(s): Int Contact Lens Prescribing Surve</w:t>
      </w:r>
      <w:r w:rsidR="00711BC9" w:rsidRPr="00E547FA">
        <w:rPr>
          <w:rFonts w:ascii="Times New Roman" w:hAnsi="Times New Roman" w:cs="Times New Roman"/>
          <w:b/>
          <w:sz w:val="24"/>
          <w:szCs w:val="24"/>
        </w:rPr>
        <w:t>y)</w:t>
      </w:r>
    </w:p>
    <w:p w:rsidR="00C937E4" w:rsidRPr="00E547FA" w:rsidRDefault="00C937E4"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7D2BC6" w:rsidRPr="00E547FA">
        <w:rPr>
          <w:rFonts w:ascii="Times New Roman" w:hAnsi="Times New Roman" w:cs="Times New Roman"/>
          <w:b/>
          <w:sz w:val="24"/>
          <w:szCs w:val="24"/>
          <w:lang w:val="bg-BG"/>
        </w:rPr>
        <w:t>ия в чужди източници</w:t>
      </w:r>
      <w:r w:rsidR="000A771E" w:rsidRPr="00E547FA">
        <w:rPr>
          <w:rFonts w:ascii="Times New Roman" w:hAnsi="Times New Roman" w:cs="Times New Roman"/>
          <w:b/>
          <w:sz w:val="24"/>
          <w:szCs w:val="24"/>
        </w:rPr>
        <w:t xml:space="preserve"> </w:t>
      </w:r>
      <w:r w:rsidR="007D2BC6" w:rsidRPr="00E547FA">
        <w:rPr>
          <w:rFonts w:ascii="Times New Roman" w:hAnsi="Times New Roman" w:cs="Times New Roman"/>
          <w:b/>
          <w:sz w:val="24"/>
          <w:szCs w:val="24"/>
        </w:rPr>
        <w:t>[</w:t>
      </w:r>
      <w:r w:rsidR="004D5DDC">
        <w:rPr>
          <w:rFonts w:ascii="Times New Roman" w:hAnsi="Times New Roman" w:cs="Times New Roman"/>
          <w:b/>
          <w:sz w:val="24"/>
          <w:szCs w:val="24"/>
          <w:lang w:val="bg-BG"/>
        </w:rPr>
        <w:t>2</w:t>
      </w:r>
      <w:r w:rsidR="00373E25">
        <w:rPr>
          <w:rFonts w:ascii="Times New Roman" w:hAnsi="Times New Roman" w:cs="Times New Roman"/>
          <w:b/>
          <w:sz w:val="24"/>
          <w:szCs w:val="24"/>
        </w:rPr>
        <w:t>3</w:t>
      </w:r>
      <w:r w:rsidR="007D2BC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Woods CA, Efron N, Morgan P. Are eye-care practitioners fitting scleral contact lenses? Clin Exp Optom. 2020 Jul;103(4):449–53.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Peral A, Martinez-Aguila A, Pastrana C, Huete-Toral F, Carpena-Torres C, Carracedo G. Contact Lenses as Drug Delivery System for Glaucoma: A Review. Appl Sci-Basel. 2020 Aug;10(15):5151.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Pena-Verdeal H, Garcia-Queiruga J, García-Resúa C, Yebra-Pimentel E, Giráldez MJ. Osmolality and pH of commercially available contact lens care solutions and eye drops. Contact Lens and Anterior Eye. 2020;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Pateras E, Michopoulou M, Gryndakis J. Statistical Study on the Use of Contact Lenses in Greece. Asian Journal of Research and Reports in Ophthalmology. 2020 Aug 22;3(4):22–40.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Nosch DS, Joos RE, Mueller D, Matt SM. General pain perception sensitivity, lid margin sensitivity and gas permeable contact lens comfort. Clin Exp Optom. 2020 Nov;103(6):766–71.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Hu X, Shi G, Liu H, Jiang X, Deng J, Zhu C, Yuan Y, Ke B. Microbial Contamination of Rigid Gas Permeable (RGP) Trial Lenses and Lens Cases in China. Curr Eye Res. 2020 May 3;45(5):550–5.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Zvirgzdina M. Optimisation of corneal biomechanical characteristics in orthokeratology for myopia control [Internet] [phd]. Aston University; 2019 [cited 2021 May 25]. Available from: http://publications.aston.ac.uk/id/eprint/39196/</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Stachs O, Guthoff RF, Aumann S. In vivo confocal scanning laser microscopy. High Resolution Imaging in Microscopy and Ophthalmology. 2019;263–84.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Roth M, Daas L, Renner-Wilde A, Cvetkova-Fischer N, Saeger M, Herwig-Carl M, Matthaei M, Fekete A, Kakkassery V, Walther G, von Lilienfeld-Toal M, Mertens C, Lenk J, Mehlan J, Fischer C, Fuest M, Kroll S, Bayoudh W, Viestenz A, Frings A, MacKenzie CR, Messmer EM, Seitz B, Kurzai O, Geerling G. The German keratomycosis registry. Initial results of a multicenter survey. Ophthalmologe. 2019 Oct;116(10):957–66.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Rajan R, Mahadevan R, Bhattacharya P. Does Occupation Influence Selection of Contact Lens Material? Eye Contact Lens-Sci Clin Pra. 2018 Nov;44:S43–7.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Michaud L, Bennett ES, Woo SL, Reeder R, Morgan BW, Dinardo A, Harthan JS. Clinical evaluation of large diameter rigid-gas permeable versus soft toric contact lenses for the correction of refractive astigmatism. A multicenter study. Eye &amp; contact lens. 2018;44(3):164–9.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Ibrahim NK, Seraj H, Khan R, Baabdullah M, Reda L. Prevalence, habits and outcomes of using contact lenses among medical students. Pak J Med Sci. 2018 Dec;34(6):1429–34.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Chuck RS, Jacobs DS, Lee JK, Afshari NA, Vitale S, Shen TT, Keenan JD. Refractive Errors &amp; Refractive Surgery Preferred Practice Pattern((R)). Ophthalmology. 2018 Jan;125(1):P1–104.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Park MS, Park YK, Lee S-M. Effects of Ocular Parameters on Diameter of Well-fitted Rigid Gas Permeable Lens in Koreans. Journal of the Korean Ophthalmological Society. 2017;58(9):1031–5.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Ortiz-Toquero S, Martin R. Current optometric practices and attitudes in keratoconus patient management. Contact Lens &amp; Anterior Eye. 2017 Aug;40(4):253–9.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Ortiz-Toquero S, Martin M, Rodriguez G, de Juan V, Martin R. Success of Rigid Gas Permeable Contact Lens Fitting. Eye &amp; Contact Lens-Science and Clinical Practice. 2017 May;43(3):168–73.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K. The Soft Future and Hard Facts of Myopia Control. 2017;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Bhattacharya P, Mahadevan R. Quality of life and handling experience with the PROSE device: an Indian scenario. Clinical and Experimental Optometry. 2017 Nov;100(6):710–7.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Bakkar MM, Haddad MF, Al Qadire M. Patient-related barriers to Rigid Gas Permeable (RGP) lens wear among keratoconus patients in Jordan. Contact Lens and Anterior Eye. 2017;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Yunard A, Rahayu T. Comparison of Rigid Gas Permeable and Toric Soft Lens for Correcting Astigmatism. Ophthalmologica Indonesiana. 2016;42(1).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Haddad MF, Bakkar M, Gammoh Y, Morgan P. Trends of contact lens prescribing in Jordan. Contact Lens &amp; Anterior Eye. 2016 Oct;39(5):385–8.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Carracedo G, Martin-Gil A, Peixoto-de-Matos SC, Abejon-Gil P, Macedo-de-Araujo R, Gonzalez-Meijome JM. Symptoms and Signs in Rigid Gas Permeable Lens Wearers During Adaptation Period. Eye &amp; Contact Lens-Science and Clinical Practice. 2016 Mar;42(2):108–14. </w:t>
      </w:r>
    </w:p>
    <w:p w:rsidR="0015238B" w:rsidRPr="00E547FA" w:rsidRDefault="0015238B" w:rsidP="0014776F">
      <w:pPr>
        <w:pStyle w:val="ListParagraph"/>
        <w:numPr>
          <w:ilvl w:val="0"/>
          <w:numId w:val="3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AWOODS C. Planned Replacement Rigid Lenses. Contact Lens Practice E-Book. 2016;187. </w:t>
      </w:r>
    </w:p>
    <w:p w:rsidR="000A771E" w:rsidRPr="00E547FA" w:rsidRDefault="000A771E" w:rsidP="0014776F">
      <w:pPr>
        <w:jc w:val="both"/>
        <w:rPr>
          <w:rFonts w:ascii="Times New Roman" w:hAnsi="Times New Roman" w:cs="Times New Roman"/>
          <w:sz w:val="24"/>
          <w:szCs w:val="24"/>
        </w:rPr>
      </w:pPr>
      <w:r w:rsidRPr="00E547FA">
        <w:rPr>
          <w:rFonts w:ascii="Times New Roman" w:hAnsi="Times New Roman" w:cs="Times New Roman"/>
          <w:sz w:val="24"/>
          <w:szCs w:val="24"/>
        </w:rPr>
        <w:br w:type="page"/>
      </w:r>
    </w:p>
    <w:p w:rsidR="00711BC9" w:rsidRPr="00E547FA" w:rsidRDefault="00FD3CDD"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024 Grupcheva CN, Riley AF, Craig JP, Malik TY, McGhee CNJ. Analyzing small-incision cataract surgery by Orbscan II fourth-dimensional pachymetry mapping. J Cataract Refract Surg. 2002 Dec;28(12):2153–8.</w:t>
      </w:r>
    </w:p>
    <w:p w:rsidR="00FD3CDD" w:rsidRPr="00E547FA" w:rsidRDefault="00FD3CDD"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D2330F" w:rsidRPr="00E547FA">
        <w:rPr>
          <w:rFonts w:ascii="Times New Roman" w:hAnsi="Times New Roman" w:cs="Times New Roman"/>
          <w:b/>
          <w:sz w:val="24"/>
          <w:szCs w:val="24"/>
          <w:lang w:val="bg-BG"/>
        </w:rPr>
        <w:t xml:space="preserve">ия в чужди източници </w:t>
      </w:r>
      <w:r w:rsidR="00D2330F" w:rsidRPr="00E547FA">
        <w:rPr>
          <w:rFonts w:ascii="Times New Roman" w:hAnsi="Times New Roman" w:cs="Times New Roman"/>
          <w:b/>
          <w:sz w:val="24"/>
          <w:szCs w:val="24"/>
        </w:rPr>
        <w:t>[</w:t>
      </w:r>
      <w:r w:rsidR="00C37BC9">
        <w:rPr>
          <w:rFonts w:ascii="Times New Roman" w:hAnsi="Times New Roman" w:cs="Times New Roman"/>
          <w:b/>
          <w:sz w:val="24"/>
          <w:szCs w:val="24"/>
        </w:rPr>
        <w:t>1</w:t>
      </w:r>
      <w:r w:rsidR="00D2330F"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EF6484" w:rsidRPr="00E547FA" w:rsidRDefault="00EF6484" w:rsidP="0014776F">
      <w:pPr>
        <w:pStyle w:val="ListParagraph"/>
        <w:numPr>
          <w:ilvl w:val="0"/>
          <w:numId w:val="31"/>
        </w:numPr>
        <w:jc w:val="both"/>
        <w:rPr>
          <w:rFonts w:ascii="Times New Roman" w:hAnsi="Times New Roman" w:cs="Times New Roman"/>
          <w:sz w:val="24"/>
          <w:szCs w:val="24"/>
          <w:lang w:val="bg-BG"/>
        </w:rPr>
      </w:pPr>
      <w:r w:rsidRPr="00E547FA">
        <w:rPr>
          <w:rFonts w:ascii="Times New Roman" w:eastAsia="MingLiU" w:hAnsi="Times New Roman" w:cs="Times New Roman"/>
          <w:sz w:val="24"/>
          <w:szCs w:val="24"/>
          <w:lang w:val="bg-BG"/>
        </w:rPr>
        <w:t>张玲</w:t>
      </w:r>
      <w:r w:rsidRPr="00E547FA">
        <w:rPr>
          <w:rFonts w:ascii="Times New Roman" w:hAnsi="Times New Roman" w:cs="Times New Roman"/>
          <w:sz w:val="24"/>
          <w:szCs w:val="24"/>
          <w:lang w:val="bg-BG"/>
        </w:rPr>
        <w:t xml:space="preserve">, </w:t>
      </w:r>
      <w:r w:rsidRPr="00E547FA">
        <w:rPr>
          <w:rFonts w:ascii="Times New Roman" w:eastAsia="MS Gothic" w:hAnsi="Times New Roman" w:cs="Times New Roman"/>
          <w:sz w:val="24"/>
          <w:szCs w:val="24"/>
          <w:lang w:val="bg-BG"/>
        </w:rPr>
        <w:t>汪玉川</w:t>
      </w:r>
      <w:r w:rsidRPr="00E547FA">
        <w:rPr>
          <w:rFonts w:ascii="Times New Roman" w:hAnsi="Times New Roman" w:cs="Times New Roman"/>
          <w:sz w:val="24"/>
          <w:szCs w:val="24"/>
          <w:lang w:val="bg-BG"/>
        </w:rPr>
        <w:t xml:space="preserve">, </w:t>
      </w:r>
      <w:r w:rsidRPr="00E547FA">
        <w:rPr>
          <w:rFonts w:ascii="Times New Roman" w:eastAsia="MingLiU" w:hAnsi="Times New Roman" w:cs="Times New Roman"/>
          <w:sz w:val="24"/>
          <w:szCs w:val="24"/>
          <w:lang w:val="bg-BG"/>
        </w:rPr>
        <w:t>严松</w:t>
      </w:r>
      <w:r w:rsidRPr="00E547FA">
        <w:rPr>
          <w:rFonts w:ascii="Times New Roman" w:hAnsi="Times New Roman" w:cs="Times New Roman"/>
          <w:sz w:val="24"/>
          <w:szCs w:val="24"/>
          <w:lang w:val="bg-BG"/>
        </w:rPr>
        <w:t xml:space="preserve">, </w:t>
      </w:r>
      <w:r w:rsidRPr="00E547FA">
        <w:rPr>
          <w:rFonts w:ascii="Times New Roman" w:eastAsia="MingLiU" w:hAnsi="Times New Roman" w:cs="Times New Roman"/>
          <w:sz w:val="24"/>
          <w:szCs w:val="24"/>
          <w:lang w:val="bg-BG"/>
        </w:rPr>
        <w:t>杨媛</w:t>
      </w:r>
      <w:r w:rsidRPr="00E547FA">
        <w:rPr>
          <w:rFonts w:ascii="Times New Roman" w:hAnsi="Times New Roman" w:cs="Times New Roman"/>
          <w:sz w:val="24"/>
          <w:szCs w:val="24"/>
          <w:lang w:val="bg-BG"/>
        </w:rPr>
        <w:t xml:space="preserve">. </w:t>
      </w:r>
      <w:r w:rsidRPr="00E547FA">
        <w:rPr>
          <w:rFonts w:ascii="Times New Roman" w:eastAsia="MingLiU" w:hAnsi="Times New Roman" w:cs="Times New Roman"/>
          <w:sz w:val="24"/>
          <w:szCs w:val="24"/>
          <w:lang w:val="bg-BG"/>
        </w:rPr>
        <w:t>应用相干光断层扫描分析白内障超声乳化术后角膜厚度的变</w:t>
      </w:r>
      <w:r w:rsidRPr="00E547FA">
        <w:rPr>
          <w:rFonts w:ascii="Times New Roman" w:eastAsia="MS Gothic" w:hAnsi="Times New Roman" w:cs="Times New Roman"/>
          <w:sz w:val="24"/>
          <w:szCs w:val="24"/>
          <w:lang w:val="bg-BG"/>
        </w:rPr>
        <w:t>化</w:t>
      </w:r>
      <w:r w:rsidRPr="00E547FA">
        <w:rPr>
          <w:rFonts w:ascii="Times New Roman" w:hAnsi="Times New Roman" w:cs="Times New Roman"/>
          <w:sz w:val="24"/>
          <w:szCs w:val="24"/>
          <w:lang w:val="bg-BG"/>
        </w:rPr>
        <w:t xml:space="preserve">. </w:t>
      </w:r>
      <w:r w:rsidRPr="00E547FA">
        <w:rPr>
          <w:rFonts w:ascii="Times New Roman" w:eastAsia="MingLiU" w:hAnsi="Times New Roman" w:cs="Times New Roman"/>
          <w:sz w:val="24"/>
          <w:szCs w:val="24"/>
          <w:lang w:val="bg-BG"/>
        </w:rPr>
        <w:t>临床眼科杂志</w:t>
      </w:r>
      <w:r w:rsidRPr="00E547FA">
        <w:rPr>
          <w:rFonts w:ascii="Times New Roman" w:hAnsi="Times New Roman" w:cs="Times New Roman"/>
          <w:sz w:val="24"/>
          <w:szCs w:val="24"/>
          <w:lang w:val="bg-BG"/>
        </w:rPr>
        <w:t xml:space="preserve">. 2016;24(2):101–4. </w:t>
      </w:r>
    </w:p>
    <w:p w:rsidR="004D5DDC" w:rsidRDefault="004D5DDC"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E91A1E" w:rsidRPr="00E547FA" w:rsidRDefault="00E91A1E"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025 Ku JYF, Grupcheva CN, McGhee CNJ. Microstructural analysis of Salzmann’s nodular degeneration by in vivo confocal microscopy. Clin Exp Ophthalmol. 2002 Oct;30(5):367–8.</w:t>
      </w:r>
    </w:p>
    <w:p w:rsidR="00E91A1E" w:rsidRPr="00E547FA" w:rsidRDefault="00F4117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w:t>
      </w:r>
      <w:r w:rsidRPr="00E547FA">
        <w:rPr>
          <w:rFonts w:ascii="Times New Roman" w:hAnsi="Times New Roman" w:cs="Times New Roman"/>
          <w:b/>
          <w:sz w:val="24"/>
          <w:szCs w:val="24"/>
        </w:rPr>
        <w:t xml:space="preserve"> </w:t>
      </w:r>
      <w:r w:rsidR="00C11849" w:rsidRPr="00E547FA">
        <w:rPr>
          <w:rFonts w:ascii="Times New Roman" w:hAnsi="Times New Roman" w:cs="Times New Roman"/>
          <w:b/>
          <w:sz w:val="24"/>
          <w:szCs w:val="24"/>
        </w:rPr>
        <w:t>[</w:t>
      </w:r>
      <w:r w:rsidR="006F77D3">
        <w:rPr>
          <w:rFonts w:ascii="Times New Roman" w:hAnsi="Times New Roman" w:cs="Times New Roman"/>
          <w:b/>
          <w:sz w:val="24"/>
          <w:szCs w:val="24"/>
        </w:rPr>
        <w:t>8</w:t>
      </w:r>
      <w:r w:rsidR="00C11849" w:rsidRPr="00E547FA">
        <w:rPr>
          <w:rFonts w:ascii="Times New Roman" w:hAnsi="Times New Roman" w:cs="Times New Roman"/>
          <w:b/>
          <w:sz w:val="24"/>
          <w:szCs w:val="24"/>
        </w:rPr>
        <w:t>]</w:t>
      </w:r>
      <w:r w:rsidR="00E91A1E" w:rsidRPr="00E547FA">
        <w:rPr>
          <w:rFonts w:ascii="Times New Roman" w:hAnsi="Times New Roman" w:cs="Times New Roman"/>
          <w:b/>
          <w:sz w:val="24"/>
          <w:szCs w:val="24"/>
          <w:lang w:val="bg-BG"/>
        </w:rPr>
        <w:t>:</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Wang K, See CW. Salzmann’s nodular degeneration. Experimental Eye Research. 2020;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Troichenko LF, Sereda KV, Drozhzhyna GI, Ivanova OM, Medvedovska NV. Structural corneal changes identified with the use of confocal microscopy after accelerated CXL for keratoconus. Oftalmologicheskii Zhurnal. 2020;(2):24–9.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Paranjpe V, Galor A, Monsalve P, Dubovy SR, Karp CL. Salzmann nodular degeneration: Prevalence, impact, and management strategies. Clinical Ophthalmology. 2019;13:1305–14.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Goerlitz-Jessen MF, Gupta PK, Kim T. Impact of epithelial basement membrane dystrophy and Salzmann nodular degeneration on biometry measurements. Journal of Cataract and Refractive Surgery. 2019;45(8):1119–23.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Trufanov SV, Salovarova EP, Tekeeva LY. Corneal degenerations. Vestnik Oftalmologii. 2018;134(5):282–8.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Serra HM, Suarez MF, Urrets-Zavalia JA. Environmental Proteinaceous Corneal Degeneration: A Rare Disease. In: Rare Diseases. 2017. p. 2–31.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Maharana PK, Sharma N, Das S, Agarwal T, Sen S, Prakash G, Vajpayee RB. Salzmann’s Nodular Degeneration. Ocul Surf. 2016 Jan;14(1):20–30. </w:t>
      </w:r>
    </w:p>
    <w:p w:rsidR="00C11849" w:rsidRPr="00E547FA" w:rsidRDefault="00C11849"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 J Ophthalmol. 2016 Jan;100(1):41–55. </w:t>
      </w:r>
    </w:p>
    <w:p w:rsidR="00A0245B" w:rsidRPr="00E547FA" w:rsidRDefault="00A0245B" w:rsidP="0014776F">
      <w:pPr>
        <w:pStyle w:val="ListParagraph"/>
        <w:numPr>
          <w:ilvl w:val="0"/>
          <w:numId w:val="3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E6474E" w:rsidRPr="00E547FA" w:rsidRDefault="008309C3"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026 </w:t>
      </w:r>
      <w:r w:rsidR="00674C08" w:rsidRPr="00E547FA">
        <w:rPr>
          <w:rFonts w:ascii="Times New Roman" w:hAnsi="Times New Roman" w:cs="Times New Roman"/>
          <w:b/>
          <w:sz w:val="24"/>
          <w:szCs w:val="24"/>
          <w:lang w:val="bg-BG"/>
        </w:rPr>
        <w:t>Craig JP, Sherwin T, Grupcheva CN, McGhee CNJ. An evaluation of mucin balls associated with high-DK silicone-hydrogel contact lens wear. In: Sullivan DA, Stern ME, Tsubota K, Dartt DA, Sullivan RM, Bromberg BB, editors. Lacrimal Gland, Tear Film, and Dry Eye Syndromes 3: Basic Science and Clinical Relevance, Pts a &amp; B. New York: Kluwer Academic/Plenum Publ; 2002. p. 917–23.</w:t>
      </w:r>
    </w:p>
    <w:p w:rsidR="00674C08" w:rsidRPr="00E547FA" w:rsidRDefault="00674C08"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856043" w:rsidRPr="00E547FA">
        <w:rPr>
          <w:rFonts w:ascii="Times New Roman" w:hAnsi="Times New Roman" w:cs="Times New Roman"/>
          <w:b/>
          <w:sz w:val="24"/>
          <w:szCs w:val="24"/>
          <w:lang w:val="bg-BG"/>
        </w:rPr>
        <w:t xml:space="preserve">ия в чужди източници </w:t>
      </w:r>
      <w:r w:rsidR="00856043" w:rsidRPr="00E547FA">
        <w:rPr>
          <w:rFonts w:ascii="Times New Roman" w:hAnsi="Times New Roman" w:cs="Times New Roman"/>
          <w:b/>
          <w:sz w:val="24"/>
          <w:szCs w:val="24"/>
        </w:rPr>
        <w:t>[</w:t>
      </w:r>
      <w:r w:rsidR="00216809">
        <w:rPr>
          <w:rFonts w:ascii="Times New Roman" w:hAnsi="Times New Roman" w:cs="Times New Roman"/>
          <w:b/>
          <w:sz w:val="24"/>
          <w:szCs w:val="24"/>
        </w:rPr>
        <w:t>1</w:t>
      </w:r>
      <w:r w:rsidR="00856043"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6D2999" w:rsidRPr="00E547FA" w:rsidRDefault="006D2999" w:rsidP="0014776F">
      <w:pPr>
        <w:pStyle w:val="ListParagraph"/>
        <w:numPr>
          <w:ilvl w:val="0"/>
          <w:numId w:val="3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Booysen DDJ. In Contact: Clinical Contact Lens Practice. 1st edition. Notion Press; 2018. 316 p. </w:t>
      </w:r>
    </w:p>
    <w:p w:rsidR="00A0245B" w:rsidRPr="00E547FA" w:rsidRDefault="00A0245B" w:rsidP="0014776F">
      <w:pPr>
        <w:jc w:val="both"/>
        <w:rPr>
          <w:rStyle w:val="Hyperlink"/>
          <w:rFonts w:ascii="Times New Roman" w:hAnsi="Times New Roman" w:cs="Times New Roman"/>
          <w:color w:val="auto"/>
          <w:sz w:val="24"/>
          <w:szCs w:val="24"/>
          <w:lang w:val="bg-BG"/>
        </w:rPr>
      </w:pPr>
      <w:r w:rsidRPr="00E547FA">
        <w:rPr>
          <w:rStyle w:val="Hyperlink"/>
          <w:rFonts w:ascii="Times New Roman" w:hAnsi="Times New Roman" w:cs="Times New Roman"/>
          <w:color w:val="auto"/>
          <w:sz w:val="24"/>
          <w:szCs w:val="24"/>
          <w:lang w:val="bg-BG"/>
        </w:rPr>
        <w:br w:type="page"/>
      </w:r>
    </w:p>
    <w:p w:rsidR="00F2565E" w:rsidRPr="00E547FA" w:rsidRDefault="008309C3"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 xml:space="preserve">027 </w:t>
      </w:r>
      <w:r w:rsidR="00F2565E" w:rsidRPr="00E547FA">
        <w:rPr>
          <w:rFonts w:ascii="Times New Roman" w:hAnsi="Times New Roman" w:cs="Times New Roman"/>
          <w:b/>
          <w:sz w:val="24"/>
          <w:szCs w:val="24"/>
          <w:lang w:val="bg-BG"/>
        </w:rPr>
        <w:t>Vote BJ, Grupcheva CN, Ormonde SE, McGhee CNJ. In vivo confocal microstructural analysis and surgical management of Brown-McLean syndrome associated with spontaneous crystalline lens luxation. J Cataract Refract Surg. 2003 Mar;29(3):614–8.</w:t>
      </w:r>
    </w:p>
    <w:p w:rsidR="00F2565E" w:rsidRPr="00E547FA" w:rsidRDefault="00F2565E"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426EA5" w:rsidRPr="00E547FA">
        <w:rPr>
          <w:rFonts w:ascii="Times New Roman" w:hAnsi="Times New Roman" w:cs="Times New Roman"/>
          <w:b/>
          <w:sz w:val="24"/>
          <w:szCs w:val="24"/>
          <w:lang w:val="bg-BG"/>
        </w:rPr>
        <w:t xml:space="preserve">ия в чужди източници </w:t>
      </w:r>
      <w:r w:rsidR="00426EA5" w:rsidRPr="00E547FA">
        <w:rPr>
          <w:rFonts w:ascii="Times New Roman" w:hAnsi="Times New Roman" w:cs="Times New Roman"/>
          <w:b/>
          <w:sz w:val="24"/>
          <w:szCs w:val="24"/>
        </w:rPr>
        <w:t>[</w:t>
      </w:r>
      <w:r w:rsidR="00A078E4">
        <w:rPr>
          <w:rFonts w:ascii="Times New Roman" w:hAnsi="Times New Roman" w:cs="Times New Roman"/>
          <w:b/>
          <w:sz w:val="24"/>
          <w:szCs w:val="24"/>
        </w:rPr>
        <w:t>2</w:t>
      </w:r>
      <w:r w:rsidR="00426EA5"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9D74AD" w:rsidRPr="00E547FA" w:rsidRDefault="009D74AD" w:rsidP="0014776F">
      <w:pPr>
        <w:pStyle w:val="ListParagraph"/>
        <w:numPr>
          <w:ilvl w:val="0"/>
          <w:numId w:val="3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Suwan Y, Teekhasaenee C, Lekhanont K, Supakontanasan W. Brown-McLean syndrome: the role of iridodonesis. Clin Ophthalmol. 2016;10:671–7. </w:t>
      </w:r>
    </w:p>
    <w:p w:rsidR="009D74AD" w:rsidRPr="00E547FA" w:rsidRDefault="009D74AD" w:rsidP="0014776F">
      <w:pPr>
        <w:pStyle w:val="ListParagraph"/>
        <w:numPr>
          <w:ilvl w:val="0"/>
          <w:numId w:val="3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 J Ophthalmol. 2016 Jan;100(1):41–55. </w:t>
      </w:r>
    </w:p>
    <w:p w:rsidR="009D74AD" w:rsidRPr="00E547FA" w:rsidRDefault="009D74AD" w:rsidP="0014776F">
      <w:pPr>
        <w:pStyle w:val="ListParagraph"/>
        <w:jc w:val="both"/>
        <w:rPr>
          <w:rFonts w:ascii="Times New Roman" w:hAnsi="Times New Roman" w:cs="Times New Roman"/>
          <w:sz w:val="24"/>
          <w:szCs w:val="24"/>
          <w:lang w:val="bg-BG"/>
        </w:rPr>
      </w:pPr>
    </w:p>
    <w:p w:rsidR="00781EDE" w:rsidRPr="00E547FA" w:rsidRDefault="00781EDE" w:rsidP="0014776F">
      <w:pPr>
        <w:jc w:val="both"/>
        <w:rPr>
          <w:rFonts w:ascii="Times New Roman" w:hAnsi="Times New Roman" w:cs="Times New Roman"/>
          <w:b/>
          <w:sz w:val="24"/>
          <w:szCs w:val="24"/>
        </w:rPr>
      </w:pPr>
      <w:r w:rsidRPr="00E547FA">
        <w:rPr>
          <w:rFonts w:ascii="Times New Roman" w:hAnsi="Times New Roman" w:cs="Times New Roman"/>
          <w:b/>
          <w:sz w:val="24"/>
          <w:szCs w:val="24"/>
        </w:rPr>
        <w:br w:type="page"/>
      </w:r>
    </w:p>
    <w:p w:rsidR="00522CF2" w:rsidRPr="00E547FA" w:rsidRDefault="006A387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rPr>
        <w:lastRenderedPageBreak/>
        <w:t xml:space="preserve">028 </w:t>
      </w:r>
      <w:r w:rsidR="00A44EDC" w:rsidRPr="00E547FA">
        <w:rPr>
          <w:rFonts w:ascii="Times New Roman" w:hAnsi="Times New Roman" w:cs="Times New Roman"/>
          <w:b/>
          <w:sz w:val="24"/>
          <w:szCs w:val="24"/>
          <w:lang w:val="bg-BG"/>
        </w:rPr>
        <w:t>Efron N, Morgan PB, Woods CA. International Survey of Contact Lens Prescribing for Extended Wear. Optom Vis Sci. 2012 Feb;89(2):122–9. (Group Author(s): Int Contact Lens Prescribing).</w:t>
      </w:r>
    </w:p>
    <w:p w:rsidR="00DB33E6" w:rsidRPr="00E547FA" w:rsidRDefault="00DB33E6"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661DC9" w:rsidRPr="00E547FA">
        <w:rPr>
          <w:rFonts w:ascii="Times New Roman" w:hAnsi="Times New Roman" w:cs="Times New Roman"/>
          <w:b/>
          <w:sz w:val="24"/>
          <w:szCs w:val="24"/>
          <w:lang w:val="bg-BG"/>
        </w:rPr>
        <w:t xml:space="preserve">ия в чужди източници </w:t>
      </w:r>
      <w:r w:rsidR="00661DC9" w:rsidRPr="00E547FA">
        <w:rPr>
          <w:rFonts w:ascii="Times New Roman" w:hAnsi="Times New Roman" w:cs="Times New Roman"/>
          <w:b/>
          <w:sz w:val="24"/>
          <w:szCs w:val="24"/>
        </w:rPr>
        <w:t>[</w:t>
      </w:r>
      <w:r w:rsidR="00CC5EBE">
        <w:rPr>
          <w:rFonts w:ascii="Times New Roman" w:hAnsi="Times New Roman" w:cs="Times New Roman"/>
          <w:b/>
          <w:sz w:val="24"/>
          <w:szCs w:val="24"/>
        </w:rPr>
        <w:t>17</w:t>
      </w:r>
      <w:r w:rsidR="00661DC9"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Pateras E, Michopoulou M, Gryndakis J. Statistical Study on the Use of Contact Lenses in Greece. Asian Journal of Research and Reports in Ophthalmology. 2020 Aug 22;22–40.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Consejo A, Wu R, Abass A. Anterior Scleral Regional Variation between Asian and Caucasian Populations. J Clin Med. 2020 Nov;9(11):3419.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Phillips A, Speedwell L. History. In: Contact Lenses. 2019. p. e14–49.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Papas EB, Sweeney DF, Fonn D, Swarbrick HA. Extended and continuous wear lenses. In: Contact Lenses. 2019. p. 237–64.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Llorens-Quintana C, Rico-del-Viejo L, Syga P, Madrid-Costa D, Iskander DR. Meibomian Gland Morphology: The Influence of Structural Variations on Gland Function and Ocular Surface Parameters. Cornea. 2019 Dec;38(12):1506–12.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Llorens-Quintana C, Rico-del-Viejo L, Syga P, Madrid-Costa D, Iskander DR. A Novel Automated Approach for Infrared-Based Assessment of Meibomian Gland Morphology. Transl Vis Sci Technol. 2019 Jul;8(4):17.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Green M, Sara S, Hughes I, Apel A, Stapleton F. Trends in contact lens microbial keratitis 1999 to 2015: a retrospective clinical review. Clin Exp Ophthalmol. 2019 Aug;47(6):726–32.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Lee S-M, Lee J-E, Lee D-I, Yu H-S. Adhesion of Acanthamoeba on Cosmetic Contact Lenses. J Korean Med Sci. 2018 Jan;33(4):e26.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Hodkin MJ, Gustus RC. Fungal Keratitis Associated With Airborne Organic Debris and Soft Contacts Lenses: Case Reports and Review of the Literature. Eye Contact Lens-Sci Clin Pra. 2018 Sep;44:S16–21.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Amalia H. Lensa kontak: keamanan dan pencegahan komplikasi. J Biomedika Kesehat. 2018 Dec 31;1(3):170–1.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Pascal TM, Ansah NS, Nartey A. Awareness and Response of Undergraduate Spectacle Wearers to Contact Lens Usage. Journal of Clinical Ophthalmology and Optometry. 2017;1(1).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Kwon W, Yang JH, Park TK, Chang S-A, Jung DS, Cho YS, Kim SM, Kim TJ, Park HY, Choi S-H. Impact of Balloon Pulmonary Angioplasty on Hemodynamics and Clinical Outcomes in Patients with Chronic Thromboembolic Pulmonary Hypertension: the Initial Korean Experience. Journal of Korean medical science. 2017;33(4).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Hodkin MJ, Gustus RC. Fungal Keratitis Associated With Airborne Organic Debris and Soft Contacts Lenses: Case Reports and Review of the Literature. Eye &amp; contact lens. 2017;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Garza León M, de Fátima Arroyo L, Ibañez Garcia M, Villarreal Calderón JR, Hernández Morales X, Chapa de la Peña A, Cárdenas Rodríguez II, Díaz Gómez M. Pattern of contact lens use and related sintomatology in a university population [Patrón de uso de lentes de contacto y sintomatología asociada en estudiantes universitarios]. Revista Mexicana de Oftalmologia. 2017;91(1):9–17.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Cronelöv M. Förekomst av corneal och conjunctival hyperfluorescens associerad till skötselprodukter i kombination med kontaktlinsen Biofinity. 2017.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Lee M-J, Sung A-Y. Preparation and Physical Properties of Silicone Hydrogel Ophthalmic Lens Containing Hydrophilic Monomer. J Korean Chem Soc. 2016 Aug 20;60(4):261–6. </w:t>
      </w:r>
    </w:p>
    <w:p w:rsidR="00661DC9" w:rsidRPr="00E547FA" w:rsidRDefault="00661DC9" w:rsidP="0014776F">
      <w:pPr>
        <w:pStyle w:val="ListParagraph"/>
        <w:numPr>
          <w:ilvl w:val="0"/>
          <w:numId w:val="35"/>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BRENNAN N. Extended Wear. Contact Lens Practice E-Book. 2016;231. </w:t>
      </w:r>
    </w:p>
    <w:p w:rsidR="00BB0B05" w:rsidRDefault="00BB0B05" w:rsidP="0014776F">
      <w:pPr>
        <w:jc w:val="both"/>
        <w:rPr>
          <w:rFonts w:ascii="Times New Roman" w:hAnsi="Times New Roman" w:cs="Times New Roman"/>
          <w:b/>
          <w:sz w:val="24"/>
          <w:szCs w:val="24"/>
          <w:lang w:val="bg-BG"/>
        </w:rPr>
      </w:pPr>
      <w:r>
        <w:rPr>
          <w:rFonts w:ascii="Times New Roman" w:hAnsi="Times New Roman" w:cs="Times New Roman"/>
          <w:b/>
          <w:sz w:val="24"/>
          <w:szCs w:val="24"/>
          <w:lang w:val="bg-BG"/>
        </w:rPr>
        <w:br w:type="page"/>
      </w:r>
    </w:p>
    <w:p w:rsidR="0025695D" w:rsidRPr="00E547FA" w:rsidRDefault="006C74AA"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029 Vincent AL, Markie DM, De Karolyi B, Wheeldon CE, Patel DV, Grupcheva CN, et al. Exclusion of known corneal dystrophy genes in an autosomal dominant pedigree of a unique anterior membrane corneal dystrophy. Mol Vis. 2009 Aug 26;15(182):1700–8.</w:t>
      </w:r>
    </w:p>
    <w:p w:rsidR="006C74AA" w:rsidRPr="00E547FA" w:rsidRDefault="00F4117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w:t>
      </w:r>
      <w:r w:rsidRPr="00E547FA">
        <w:rPr>
          <w:rFonts w:ascii="Times New Roman" w:hAnsi="Times New Roman" w:cs="Times New Roman"/>
          <w:b/>
          <w:sz w:val="24"/>
          <w:szCs w:val="24"/>
        </w:rPr>
        <w:t xml:space="preserve"> </w:t>
      </w:r>
      <w:r w:rsidR="00181655" w:rsidRPr="00E547FA">
        <w:rPr>
          <w:rFonts w:ascii="Times New Roman" w:hAnsi="Times New Roman" w:cs="Times New Roman"/>
          <w:b/>
          <w:sz w:val="24"/>
          <w:szCs w:val="24"/>
        </w:rPr>
        <w:t>[</w:t>
      </w:r>
      <w:r w:rsidR="007E29D0">
        <w:rPr>
          <w:rFonts w:ascii="Times New Roman" w:hAnsi="Times New Roman" w:cs="Times New Roman"/>
          <w:b/>
          <w:sz w:val="24"/>
          <w:szCs w:val="24"/>
        </w:rPr>
        <w:t>4</w:t>
      </w:r>
      <w:r w:rsidR="00181655" w:rsidRPr="00E547FA">
        <w:rPr>
          <w:rFonts w:ascii="Times New Roman" w:hAnsi="Times New Roman" w:cs="Times New Roman"/>
          <w:b/>
          <w:sz w:val="24"/>
          <w:szCs w:val="24"/>
        </w:rPr>
        <w:t>]</w:t>
      </w:r>
      <w:r w:rsidR="006C74AA" w:rsidRPr="00E547FA">
        <w:rPr>
          <w:rFonts w:ascii="Times New Roman" w:hAnsi="Times New Roman" w:cs="Times New Roman"/>
          <w:b/>
          <w:sz w:val="24"/>
          <w:szCs w:val="24"/>
          <w:lang w:val="bg-BG"/>
        </w:rPr>
        <w:t>:</w:t>
      </w:r>
    </w:p>
    <w:p w:rsidR="00181655" w:rsidRPr="00E547FA" w:rsidRDefault="00181655" w:rsidP="0014776F">
      <w:pPr>
        <w:pStyle w:val="ListParagraph"/>
        <w:numPr>
          <w:ilvl w:val="0"/>
          <w:numId w:val="3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Yanoff M, Sassani JW. Ocular pathology. 2019. 1 p. (Ocular Pathology). </w:t>
      </w:r>
    </w:p>
    <w:p w:rsidR="00181655" w:rsidRPr="00E547FA" w:rsidRDefault="00181655" w:rsidP="0014776F">
      <w:pPr>
        <w:pStyle w:val="ListParagraph"/>
        <w:numPr>
          <w:ilvl w:val="0"/>
          <w:numId w:val="3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Oliver VF, van Bysterveldt KA, Cadzow M, Steger B, Romano V, Markie D, Hewitt AW, Mackey DA, Willoughby CE, Sherwin T, Crosier PS, McGhee CN, Vincent AL. A COL17A1 Splice-Altering Mutation Is Prevalent in Inherited Recurrent Corneal Erosions. Ophthalmology. 2016 Apr;123(4):709–22. </w:t>
      </w:r>
    </w:p>
    <w:p w:rsidR="00181655" w:rsidRPr="00E547FA" w:rsidRDefault="00181655" w:rsidP="0014776F">
      <w:pPr>
        <w:pStyle w:val="ListParagraph"/>
        <w:numPr>
          <w:ilvl w:val="0"/>
          <w:numId w:val="3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Lin Z-N, Chen J, Cui H-P. Characteristics of corneal dystrophies: a review from clinical, histological and genetic perspectives. Int J Ophthalmol. 2016 Jun 18;9(6):904–13. </w:t>
      </w:r>
    </w:p>
    <w:p w:rsidR="00181655" w:rsidRPr="00E547FA" w:rsidRDefault="00181655" w:rsidP="0014776F">
      <w:pPr>
        <w:pStyle w:val="ListParagraph"/>
        <w:numPr>
          <w:ilvl w:val="0"/>
          <w:numId w:val="3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Lin BR, Le DJ, Chen Y, Wang Q, Chung DD, Frausto RF, Croasdale C, Yee RW, Hejtmancik FJ, Aldave AJ. Whole Exome Sequencing and Segregation Analysis Confirms That a Mutation in COL17A1 Is the Cause of Epithelial Recurrent Erosion Dystrophy in a Large Dominant Pedigree Previously Mapped to Chromosome 10q23-q24. PLoS One. 2016 Jun 16;11(6):e0157418. </w:t>
      </w:r>
    </w:p>
    <w:p w:rsidR="000E7FE3" w:rsidRPr="00E547FA" w:rsidRDefault="000E7FE3" w:rsidP="0014776F">
      <w:pPr>
        <w:pStyle w:val="ListParagraph"/>
        <w:numPr>
          <w:ilvl w:val="0"/>
          <w:numId w:val="36"/>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120FAF" w:rsidRPr="00E547FA" w:rsidRDefault="00120FAF"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030</w:t>
      </w:r>
      <w:r w:rsidR="00BE6811" w:rsidRPr="00E547FA">
        <w:rPr>
          <w:rFonts w:ascii="Times New Roman" w:hAnsi="Times New Roman" w:cs="Times New Roman"/>
          <w:b/>
          <w:sz w:val="24"/>
          <w:szCs w:val="24"/>
          <w:lang w:val="bg-BG"/>
        </w:rPr>
        <w:t xml:space="preserve"> Ku JYF, Grupcheva CN, Fisk MJ, McGhee CNJ. Keratoglobus and posterior subcapsular cataract: Surgical considerations and in vivo microstructual analysis. J Cataract Refract Surg. 2004 Jan;30(1):237–42.</w:t>
      </w:r>
    </w:p>
    <w:p w:rsidR="00BE6811" w:rsidRPr="00E547FA" w:rsidRDefault="00F4117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w:t>
      </w:r>
      <w:r w:rsidRPr="00E547FA">
        <w:rPr>
          <w:rFonts w:ascii="Times New Roman" w:hAnsi="Times New Roman" w:cs="Times New Roman"/>
          <w:b/>
          <w:sz w:val="24"/>
          <w:szCs w:val="24"/>
        </w:rPr>
        <w:t xml:space="preserve"> </w:t>
      </w:r>
      <w:r w:rsidR="00D17728" w:rsidRPr="00E547FA">
        <w:rPr>
          <w:rFonts w:ascii="Times New Roman" w:hAnsi="Times New Roman" w:cs="Times New Roman"/>
          <w:b/>
          <w:sz w:val="24"/>
          <w:szCs w:val="24"/>
        </w:rPr>
        <w:t>[</w:t>
      </w:r>
      <w:r w:rsidR="00AF5258">
        <w:rPr>
          <w:rFonts w:ascii="Times New Roman" w:hAnsi="Times New Roman" w:cs="Times New Roman"/>
          <w:b/>
          <w:sz w:val="24"/>
          <w:szCs w:val="24"/>
        </w:rPr>
        <w:t>1</w:t>
      </w:r>
      <w:r w:rsidR="00D17728" w:rsidRPr="00E547FA">
        <w:rPr>
          <w:rFonts w:ascii="Times New Roman" w:hAnsi="Times New Roman" w:cs="Times New Roman"/>
          <w:b/>
          <w:sz w:val="24"/>
          <w:szCs w:val="24"/>
        </w:rPr>
        <w:t>]</w:t>
      </w:r>
      <w:r w:rsidR="00BE6811" w:rsidRPr="00E547FA">
        <w:rPr>
          <w:rFonts w:ascii="Times New Roman" w:hAnsi="Times New Roman" w:cs="Times New Roman"/>
          <w:b/>
          <w:sz w:val="24"/>
          <w:szCs w:val="24"/>
          <w:lang w:val="bg-BG"/>
        </w:rPr>
        <w:t>:</w:t>
      </w:r>
    </w:p>
    <w:p w:rsidR="00D17728" w:rsidRPr="00E547FA" w:rsidRDefault="00D17728" w:rsidP="0014776F">
      <w:pPr>
        <w:pStyle w:val="ListParagraph"/>
        <w:numPr>
          <w:ilvl w:val="0"/>
          <w:numId w:val="3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Singh B, Sharma S, Bharti N, Ranjan R, Bharti S. Hypermature Intumescent Cataract in Advanced Keratoglobus. INT MED CASE REP J. 2020;13:507–11. </w:t>
      </w:r>
    </w:p>
    <w:p w:rsidR="00517CAF" w:rsidRPr="00E547FA" w:rsidRDefault="00517CAF" w:rsidP="0014776F">
      <w:pPr>
        <w:pStyle w:val="ListParagraph"/>
        <w:numPr>
          <w:ilvl w:val="0"/>
          <w:numId w:val="37"/>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EE0BA5" w:rsidRPr="00E547FA" w:rsidRDefault="00EE0BA5"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031 Morgan PB, Efron N, Woods CA. An International Survey of Toric Contact Lens Prescribing. Eye Contact Lens-Sci Clin Pra. 2013 Mar;39(2):132–7.</w:t>
      </w:r>
      <w:r w:rsidR="006E2A1A" w:rsidRPr="00E547FA">
        <w:rPr>
          <w:rFonts w:ascii="Times New Roman" w:hAnsi="Times New Roman" w:cs="Times New Roman"/>
          <w:b/>
          <w:sz w:val="24"/>
          <w:szCs w:val="24"/>
          <w:lang w:val="bg-BG"/>
        </w:rPr>
        <w:t xml:space="preserve"> (Group Author(s): Int Contact Lens Prescribing).</w:t>
      </w:r>
    </w:p>
    <w:p w:rsidR="006E2A1A" w:rsidRPr="00E547FA" w:rsidRDefault="006E2A1A"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Цититран</w:t>
      </w:r>
      <w:r w:rsidR="00EA426C" w:rsidRPr="00E547FA">
        <w:rPr>
          <w:rFonts w:ascii="Times New Roman" w:hAnsi="Times New Roman" w:cs="Times New Roman"/>
          <w:b/>
          <w:sz w:val="24"/>
          <w:szCs w:val="24"/>
          <w:lang w:val="bg-BG"/>
        </w:rPr>
        <w:t xml:space="preserve">ия в чужди източници </w:t>
      </w:r>
      <w:r w:rsidR="00EA426C" w:rsidRPr="00E547FA">
        <w:rPr>
          <w:rFonts w:ascii="Times New Roman" w:hAnsi="Times New Roman" w:cs="Times New Roman"/>
          <w:b/>
          <w:sz w:val="24"/>
          <w:szCs w:val="24"/>
        </w:rPr>
        <w:t>[</w:t>
      </w:r>
      <w:r w:rsidR="00AF5258">
        <w:rPr>
          <w:rFonts w:ascii="Times New Roman" w:hAnsi="Times New Roman" w:cs="Times New Roman"/>
          <w:b/>
          <w:sz w:val="24"/>
          <w:szCs w:val="24"/>
        </w:rPr>
        <w:t>9</w:t>
      </w:r>
      <w:r w:rsidR="00EA426C"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Logan A-KM, Datta A, Skidmore K, Tomiyama ES, Hu C, Chandler MA, Procopio B, Bhadane M, Benoit JS, Ritchey ER, Wolffsohn JS, Richdale K. Randomized Clinical Trial of Near Visual Performance with Digital Devices Using Spherical and Toric Contact Lenses. Optom Vis Sci. 2020 Jul;97(7):518–25.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 H-W, Jung Y-R, Park H-M, Chu B-S. Evaluation of the Effectiveness of the Toric Soft Lens’s Orientation-Evaluate Method Available at the Optometry Practice Portable Magnifier, Protractor Application and Mobile Phone Photography. The Korean Journal of Vision Science. 2020 Dec 30;22(4):375–85.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Saxon J, Rah MJ, Reindel WT. Satisfaction of astigmatic patients with toric nesofilcon A contact lenses. CLIN OPTOM. 2019;11:1–10.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Berntsen DA, Cox SM, Bickle KM, Mathew JH, Powell DR, Seidman SH, Little BK, Lorenz KO, Nichols JJ. A Randomized Trial to Evaluate the Effect of Toric Versus Spherical Contact Lenses on Vision and Eyestrain. Eye Contact Lens-Sci Clin Pra. 2019 Jan;45(1):28–33.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Luensmann D, Schaeffer JL, Rumney NJ, Stanberry A, Walsh K, Jones L. Spectacle prescriptions review to determine prevalence of ametropia and coverage of frequent replacement soft toric contact lenses. Contact Lens Anterior Eye. 2018 Oct;41(5):412–20.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Huang LC, Leang RS. Biocompatibility Evaluation of Contact Lens Multipurpose Solutions Through Novel Genotoxicity Assays. Applied In Vitro Toxicology. 2018;4(1):54–60.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Chu BS, Boon MY, Noh DH. Comparing spectacle and toric contact lens prescribing trends for astigmatism. CLIN OPTOM. 2018;10:119–27.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Seo WH, Kim SR, Park M. Correlations between Axial Rotation of Toric Soft Contact Lenses and Corneal Eccentricity according to the Wearing Time and Gaze Directions. Journal of Korean Ophthalmic Optics Society. 2016;21(1):35–45. </w:t>
      </w:r>
    </w:p>
    <w:p w:rsidR="00EA426C" w:rsidRPr="00E547FA" w:rsidRDefault="00EA426C" w:rsidP="0014776F">
      <w:pPr>
        <w:pStyle w:val="ListParagraph"/>
        <w:numPr>
          <w:ilvl w:val="0"/>
          <w:numId w:val="38"/>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Jones D, Woods C, Jones L, Efron N, Morgan P. A sixteen year survey of Canadian contact lens prescribing. Contact Lens Anterior Eye. 2016 Dec;39(6):402–10. </w:t>
      </w:r>
    </w:p>
    <w:p w:rsidR="00517CAF" w:rsidRPr="00E547FA" w:rsidRDefault="00517CAF"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br w:type="page"/>
      </w:r>
    </w:p>
    <w:p w:rsidR="00884E0B" w:rsidRPr="00E547FA" w:rsidRDefault="00F038F1"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03</w:t>
      </w:r>
      <w:r w:rsidR="00916505" w:rsidRPr="00E547FA">
        <w:rPr>
          <w:rFonts w:ascii="Times New Roman" w:hAnsi="Times New Roman" w:cs="Times New Roman"/>
          <w:b/>
          <w:sz w:val="24"/>
          <w:szCs w:val="24"/>
          <w:lang w:val="bg-BG"/>
        </w:rPr>
        <w:t>7</w:t>
      </w:r>
      <w:r w:rsidRPr="00E547FA">
        <w:rPr>
          <w:rFonts w:ascii="Times New Roman" w:hAnsi="Times New Roman" w:cs="Times New Roman"/>
          <w:b/>
          <w:sz w:val="24"/>
          <w:szCs w:val="24"/>
        </w:rPr>
        <w:t xml:space="preserve"> </w:t>
      </w:r>
      <w:r w:rsidR="00884E0B" w:rsidRPr="00E547FA">
        <w:rPr>
          <w:rFonts w:ascii="Times New Roman" w:hAnsi="Times New Roman" w:cs="Times New Roman"/>
          <w:b/>
          <w:sz w:val="24"/>
          <w:szCs w:val="24"/>
          <w:lang w:val="bg-BG"/>
        </w:rPr>
        <w:t>Morgan PB, Woods CA, Tranoudis IG, Efron N, Knajian R, Grupcheva CN, et al. International contact lens prescribing in 2008. Contact Lens Spectrum. 2009;23(2):28–28.</w:t>
      </w:r>
    </w:p>
    <w:p w:rsidR="005C454D" w:rsidRPr="00E547FA" w:rsidRDefault="007C2D1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A338CF">
        <w:rPr>
          <w:rFonts w:ascii="Times New Roman" w:hAnsi="Times New Roman" w:cs="Times New Roman"/>
          <w:b/>
          <w:sz w:val="24"/>
          <w:szCs w:val="24"/>
          <w:lang w:val="bg-BG"/>
        </w:rPr>
        <w:t>ия в чужди източници</w:t>
      </w:r>
      <w:r w:rsidR="00A338CF">
        <w:rPr>
          <w:rFonts w:ascii="Times New Roman" w:hAnsi="Times New Roman" w:cs="Times New Roman"/>
          <w:b/>
          <w:sz w:val="24"/>
          <w:szCs w:val="24"/>
        </w:rPr>
        <w:t xml:space="preserve"> [</w:t>
      </w:r>
      <w:r w:rsidRPr="00E547FA">
        <w:rPr>
          <w:rFonts w:ascii="Times New Roman" w:hAnsi="Times New Roman" w:cs="Times New Roman"/>
          <w:b/>
          <w:sz w:val="24"/>
          <w:szCs w:val="24"/>
          <w:lang w:val="bg-BG"/>
        </w:rPr>
        <w:t>4</w:t>
      </w:r>
      <w:r w:rsidR="00A338CF">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4E6BD5" w:rsidRPr="00E547FA" w:rsidRDefault="004E6BD5" w:rsidP="0014776F">
      <w:pPr>
        <w:pStyle w:val="ListParagraph"/>
        <w:numPr>
          <w:ilvl w:val="0"/>
          <w:numId w:val="3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Bakkar MM, Alzghoul EA. Assessment of compliance with contact lens wear and care among university-based population in Jordan. Contact Lens and Anterior Eye. 2020 Aug 1;43(4):395–401. </w:t>
      </w:r>
    </w:p>
    <w:p w:rsidR="004E6BD5" w:rsidRPr="00E547FA" w:rsidRDefault="004E6BD5" w:rsidP="0014776F">
      <w:pPr>
        <w:pStyle w:val="ListParagraph"/>
        <w:numPr>
          <w:ilvl w:val="0"/>
          <w:numId w:val="3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4E6BD5" w:rsidRPr="00E547FA" w:rsidRDefault="004E6BD5" w:rsidP="0014776F">
      <w:pPr>
        <w:pStyle w:val="ListParagraph"/>
        <w:numPr>
          <w:ilvl w:val="0"/>
          <w:numId w:val="3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Hanifeh M, Zandi M, Shokrollahi P, Atai M, Ghafarzadeh E, Askari F. Compositional design and Taguchi optimization of hardness properties in silicone-based ocular lenses. Progress in Biomaterials. 2017 Sep;6(3):67–74. </w:t>
      </w:r>
    </w:p>
    <w:p w:rsidR="004E6BD5" w:rsidRPr="00E547FA" w:rsidRDefault="004E6BD5" w:rsidP="0014776F">
      <w:pPr>
        <w:pStyle w:val="ListParagraph"/>
        <w:numPr>
          <w:ilvl w:val="0"/>
          <w:numId w:val="3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Haddad MF, Bakkar M, Gammoh Y, Morgan P. Trends of contact lens prescribing in Jordan. Contact Lens and Anterior Eye. 2016;39(5):385–8. </w:t>
      </w:r>
    </w:p>
    <w:p w:rsidR="004E6BD5" w:rsidRPr="00E547FA" w:rsidRDefault="004E6BD5" w:rsidP="0014776F">
      <w:p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944071" w:rsidRPr="00E547FA" w:rsidRDefault="00944071"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0</w:t>
      </w:r>
      <w:r w:rsidR="00916505" w:rsidRPr="00E547FA">
        <w:rPr>
          <w:rFonts w:ascii="Times New Roman" w:hAnsi="Times New Roman" w:cs="Times New Roman"/>
          <w:b/>
          <w:sz w:val="24"/>
          <w:szCs w:val="24"/>
        </w:rPr>
        <w:t>38</w:t>
      </w:r>
      <w:r w:rsidRPr="00E547FA">
        <w:rPr>
          <w:rFonts w:ascii="Times New Roman" w:hAnsi="Times New Roman" w:cs="Times New Roman"/>
          <w:b/>
          <w:sz w:val="24"/>
          <w:szCs w:val="24"/>
        </w:rPr>
        <w:t xml:space="preserve">  Morgan PB, Woods CA, Tranoudis I, Helland M, Efron N, Jones L, Davila-Garcia E, Magnelli P, Teufl I, Grupcheva CN. International contact lens prescribing in 2014. Contact Lens Spectrum. 2015</w:t>
      </w:r>
      <w:r w:rsidR="0058653C" w:rsidRPr="00E547FA">
        <w:rPr>
          <w:rFonts w:ascii="Times New Roman" w:hAnsi="Times New Roman" w:cs="Times New Roman"/>
          <w:b/>
          <w:sz w:val="24"/>
          <w:szCs w:val="24"/>
        </w:rPr>
        <w:t>;30(1):</w:t>
      </w:r>
      <w:r w:rsidRPr="00E547FA">
        <w:rPr>
          <w:rFonts w:ascii="Times New Roman" w:hAnsi="Times New Roman" w:cs="Times New Roman"/>
          <w:b/>
          <w:sz w:val="24"/>
          <w:szCs w:val="24"/>
        </w:rPr>
        <w:t>28–33.</w:t>
      </w:r>
    </w:p>
    <w:p w:rsidR="00E74EDA" w:rsidRPr="00E547FA" w:rsidRDefault="007C2D1B"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935BEC" w:rsidRPr="00E547FA">
        <w:rPr>
          <w:rFonts w:ascii="Times New Roman" w:hAnsi="Times New Roman" w:cs="Times New Roman"/>
          <w:b/>
          <w:sz w:val="24"/>
          <w:szCs w:val="24"/>
          <w:lang w:val="bg-BG"/>
        </w:rPr>
        <w:t>ия в чужди източници</w:t>
      </w:r>
      <w:r w:rsidRPr="00E547FA">
        <w:rPr>
          <w:rFonts w:ascii="Times New Roman" w:hAnsi="Times New Roman" w:cs="Times New Roman"/>
          <w:b/>
          <w:sz w:val="24"/>
          <w:szCs w:val="24"/>
          <w:lang w:val="bg-BG"/>
        </w:rPr>
        <w:t xml:space="preserve"> </w:t>
      </w:r>
      <w:r w:rsidR="00935BEC" w:rsidRPr="00E547FA">
        <w:rPr>
          <w:rFonts w:ascii="Times New Roman" w:hAnsi="Times New Roman" w:cs="Times New Roman"/>
          <w:b/>
          <w:sz w:val="24"/>
          <w:szCs w:val="24"/>
        </w:rPr>
        <w:t>[</w:t>
      </w:r>
      <w:r w:rsidR="00A31943">
        <w:rPr>
          <w:rFonts w:ascii="Times New Roman" w:hAnsi="Times New Roman" w:cs="Times New Roman"/>
          <w:b/>
          <w:sz w:val="24"/>
          <w:szCs w:val="24"/>
        </w:rPr>
        <w:t>57</w:t>
      </w:r>
      <w:r w:rsidR="00935BEC"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Wolffsohn JS, Dhirajlal H, Vianya-Estopa M, Nagra M, Madden L, Sweeney LE, Goodyear AS, Kerr LV, Terry L, Sheikh S, Murphy O, Lloyd A, Maldonado-Codina C. Fast versus gradual adaptation of soft daily disposable contact lenses in neophyte wearers. Contact Lens and Anterior Eye. 2020 Jun 1;43(3):268–73.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Pyao Y, Memon A, Junjg YL, Song YW, Lee WK. Innovative Triz-Based Approach to Prevent Clde Symptoms in Silicone-Hydrogel Eye Contact Lenses. Acta Technica Napocensis Series-Applied Mathematics Mechanics and Engineering. 2020 Oct;63(3):71–84.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Nick J, Schwarz S, Jarvinen S, Chalmers I, Kunnen C. Performance of Daily Disposable Contact Lenses in Symptomatic Wearers. Journal of Contact lens Research and Science. 2020 Feb 5;4(1):e1–11.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Hsu M-Y, Hong P-Y, Liou J-C, Wang Y-P, Chen C. Assessment of ocular surface response to tinted soft contact lenses with different characteristics and pigment location. International Journal of Optomechatronics. 2020 Jan 1;14(1):119–30.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Grosse J-P, Nahon-Estève S, Baillif S. Un effet indésirable inattendu du confinement lié à la pandémie Covid-19. Les Cahiers d’Ophtalmologie. 2020;(242):50–1.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Grant T, Tang A. A Survey of Contact Lens Wearers and Eye Care Professionals on Satisfaction with a New Smart-Surface Silicone Hydrogel Daily Disposable Contact Lens. Clin Optom (Auckl). 2020 Jan 14;12:9–15.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Brennan NA, Chalmers RL, Jones L, Lau C, Morgan PB, Nichols JJ, Szczotka-Flynn LB, Willcox MD. Thirty years of ‘quiet eye’ with etafilcon A contact lenses. Contact Lens and Anterior Eye. 2020 Jun 1;43(3):285–97.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Walther H, Subbaraman LakshmanN, Jones L. Novel in vitro method to determine pre-lens tear break-up time of hydrogel and silicone hydrogel contact lenses. Contact Lens and Anterior Eye. 2019 Apr 1;42(2):178–84.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Walther H, Subbaraman LN, Jones L. Efficacy of Contact Lens Care Solutions in Removing Cholesterol Deposits From Silicone Hydrogel Contact Lenses. Eye &amp; Contact Lens. 2019 Mar;45(2):105–11.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Rueff EM, Wolfe J, Bailey MD. A study of contact lens compliance in a non-clinical setting. Contact Lens and Anterior Eye. 2019 Oct 1;42(5):557–61.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Rosa AL la, Fernández I, García-Vázquez C, Arroyo CA, González-García MJ, Enríquez-de-Salamanca A. Conjunctival Neuropathic and Inflammatory Pain-Related Gene Expression with Contact Lens Wear and Discomfort. Ocular Immunology and Inflammation. 2019 Dec 11;0(0):1–20.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Orsborn G, Dumbleton K. Eye care professionals’ perceptions of the benefits of daily disposable silicone hydrogel contact lenses. Contact Lens and Anterior Eye. 2019 Aug 1;42(4):373–9.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Mayers M, Jansen Bishop M, Walerius D, Conway K, Usseglio M, Hasty S, Allison S. Improving your spectacle patients’ in-practice experience with contact lenses during frame selection. Contact Lens and Anterior Eye. 2019 Aug 1;42(4):406–10.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Kim J, Lim DH, Han SH, Chung T-Y. Predictive factors associated with axial length growth and myopia progression in orthokeratology. PLOS ONE. 2019 Jun 12;14(6):e0218140.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Johansson O. TRENDS IN SWEDISH CONTACT LENS PRESCRIBING 2017. Scand J Optom Vis Sci. 2019 Jul 15;12(1):5–7.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Ionescu A, Lopez Sierra S, Cardona JC, Talaveron López A, Ruiz-Lopez J, Rodriguez-Aguila AB, Perez MM, Ghinea RI. Variations of the optical properties of two types of contact lenses with dehydration. In: Martins Costa MFP, editor. Fourth International Conference on Applications of Optics and Photonics [Internet]. Lisbon, Portugal: SPIE; 2019 [cited 2021 May 26]. p. 112071Q. Available from: https://www.spiedigitallibrary.org/conference-proceedings-of-spie/11207/2527423/Variations-of-the-optical-properties-of-two-types-of-contact/10.1117/12.2527423.full</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Эфрон Н. Спорные темы по контактным линзам в настоящем и будущем. Современная оптометрия. 2018;(7):13–21.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Vincent SJ. The rigid lens renaissance: A surge in sclerals. Contact Lens and Anterior Eye. 2018 Apr 1;41(2):139–43.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Tanner J, Efron N. Reusable soft lenses. In: Contact Lens Practice (Third Edition). Elsevier; 2018. p. 175–86.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Szczotka-Flynn LB, Debanne S, Benetz BA, Wilson T, Brennan N. Daily Wear Contact Lenses Manufactured in Etafilcon A Are Noninferior to Two Silicone Hydrogel Lens Types With Respect to Hypoxic Stress. Eye &amp; contact lens. 2018;44(3):190–9.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Sha J, Tilia D, Kho D, Amrizal H, Diec J, Yeotikar N, Jong M, Thomas V, Bakaraju RC. Visual Performance of Daily-disposable Multifocal Soft Contact Lenses: A Randomized, Double-blind Clinical Trial. Optometry and Vision Science. 2018 Dec;95(12):1096–104.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Meyler J, Ruston D. Presbyopia. In: Contact Lens Practice (Third Edition). Elsevier; 2018. p. 214–30.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Luensmann D, Schaeffer JL, Rumney NJ, Stanberry A, Walsh K, Jones L. Spectacle prescriptions review to determine prevalence of ametropia and coverage of frequent replacement soft toric contact lenses. Contact Lens and Anterior Eye. 2018 Oct 1;41(5):412–20.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Korogiannaki M. Surface Immobilization of Natural Wetting and Lubricating Agents for the Development of Novel Biomimetic Contact Lenses [Internet] [Thesis]. 2018 [cited 2021 May 26]. Available from: https://macsphere.mcmaster.ca/handle/11375/23398</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Itoi M, Itoi M, Efron N, Morgan P, Woods C. Trends in contact prescribing in Japan (2003–2016). Contact Lens and Anterior Eye [Internet]. 2018 Feb 26 [cited 2018 May 25]; Available from: http://www.sciencedirect.com/science/article/pii/S136704841730334X</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Downie LE, Lindsay RG. Keratoconus. In: Contact Lens Practice (Third Edition). Elsevier; 2018. p. 251–62.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Brennan N, Ruston D. New insights into the long-term success of etafilcon A daily disposable contact lenses. Optician Select. 2018 Apr 1;2018(4):6994–1.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Bakaraju RC, Tilia D, Sha J, Diec J, Chung J, Kho D, Delaney S, Munro A, Thomas V. Extended depth of focus contact lenses vs. two commercial multifocals: Part 2. Visual performance after 1 week of lens wear. Journal of optometry. 2018;11(1):21–32.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Bakaraju RC, Ehrmann K, Ho A. Extended depth of focus contact lenses vs. two commercial multifocals: Part 1. Optical performance evaluation via computed through-focus retinal image quality metrics. Journal of optometry. 2018;11(1):10–20.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Walther H. Contact Lenses and Tear Film Lipids [Internet] [PhD Thesis]. UWSpace; 2017. Available from: http://hdl.handle.net/10012/12767</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Sulley A, Young G, Hunt C, McCready S, Targett M-T, Craven R. Retention Rates in New Contact Lens Wearers. Eye &amp; contact lens. 2017;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Pradhan A, Kaiti R, Dhungana P. Contact lens compliance amongst soft contact lens users. Int Eye Sci. 2017;17(5):834–40.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Pešić S. Uticaj mekih kontaktnih sočiva na intraokularni pritisak meren metodom bezkontaktne tonometrije [PhD Thesis]. [Крагујевац]: Универзитет у Крагујевцу, Факултет медицинских наука; 2017.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Panthi S, Nichols JJ. An imaging-based analysis of lipid deposits on contact lens surfaces. Contact Lens and Anterior Eye [Internet]. 2017 Dec 11 [cited 2018 May 25]; Available from: http://www.sciencedirect.com/science/article/pii/S136704841730228X</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Lira M, Silva R. Effect of Lens Care Systems on Silicone Hydrogel Contact Lens Hydrophobicity. Eye &amp; Contact Lens-Science and Clinical Practice. 2017 Mar;43(2):89–94.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 Feb;94(2):197–207.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Эфрон Н. Нужно ли подбирать однодневные линзы всем пациентам? Современная оптометрия. 2016;(9):13–5.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Walther H, Subbaraman L, Jones LW. In vitro cholesterol deposition on daily disposable contact lens materials. Optometry and Vision Science. 2016;93(1):36–41.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Vincent SJ, Alonso-Caneiro D, Collins MJ. Miniscleral lens wear influences corneal curvature and optics. Ophthalmic Physiol Opt. 2016 Mar;36(2):100–11.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 Apr;93(4):435–44.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Tauste Francés A. Valoración de las alteraciones oculares y visuales asociadas al uso de lentes de contacto en trabajadores expuestos a pantallas de visualización de datos. [Alicante]: Universidad de Alicante; 2016.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Štabuc Šilih M. DEJAVNIKI TVEGANJA ZA ZAPLETE PRI UPORABI KONTAKTNIH LEČ. SlovMedJour. 2016 Mar 23;85(2):109–18.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Šilih MŠ. RISK FACTORS FOR CONTACT LENS COMPLICATIONS. Slovenian Medical Journal [Internet]. 2016 Mar 23 [cited 2018 May 25];85(2). Available from: http://vestnik.szd.si/index.php/ZdravVest/article/view/1472</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Shi GS. Effects of long term use of contact lens disinfecting solutions on the presence of bacteria-harbouring antiseptic-resistance genes in the conjunctival sac, eyelid and on the lens and lens accessories of orthokeratology lens wearers [Internet]. [Hong Kong]: The Hong Kong Polytechnic University; 2016 [cited 2021 May 26]. Available from: https://theses.lib.polyu.edu.hk/handle/200/8521</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Sha J, Bakaraju RC, Tilia D, Chung J, Delaney S, Munro A, Ehrmann K, Thomas V, Holden BA. Short-term visual performance of soft multifocal contact lenses for presbyopia. Arquivos Brasileiros De Oftalmologia. 2016 Apr;79(2):73–7.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Moezzi AM, Varikooty J, Schulze M, Ngo W, Lorenz KO, Boree D, Jones LW. Corneal Swelling with Cosmetic etafilcon A Lenses versus No Lens Wear. Optometry and Vision Science. 2016;93(6):619.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Jones D, Woods C, Jones L, Efron N, Morgan P. A sixteen year survey of Canadian contact lens prescribing. Contact Lens and Anterior Eye. 2016 Dec 1;39(6):402–10.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Jiménez Labrador JM. Análisis de la respuesta subjetiva en usuarios de lentes de contacto multifocales. [Valladolid]: Universidad de Valladolid; 2016.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Gifford P, Gifford KL. The Future of Myopia Control Contact Lenses. Optometry and Vision Science. 2016 Apr;93(4):336–43.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Fuller DG, Chan N, Smith B. Neophyte Skill Judging Corneoscleral Lens Clearance. Optometry and Vision Science. 2016 Mar;93(3):300–4.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Scleral Lenses. Contact Lens Practice E-Book. 2016;195.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Daily Disposable Soft Lenses. Contact Lens Practice E-Book. 2016;167.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Contact Lens Practice E-Book. Elsevier Health Sciences; 2016. 550 p.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Chalmers RL, Wagner H, Kinoshita B, Sorbara L, Mitchell GL, Lam D, Richdale K, Zimmerman A. Is purchasing lenses from the prescriber associated with better habits among soft contact lens wearers? Contact Lens and Anterior Eye. 2016;39(6):435–41.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BRENNAN N. Extended Wear. Contact Lens Practice E-Book. 2016;231. </w:t>
      </w:r>
    </w:p>
    <w:p w:rsidR="00301230" w:rsidRPr="00E547FA" w:rsidRDefault="00301230" w:rsidP="0014776F">
      <w:pPr>
        <w:pStyle w:val="ListParagraph"/>
        <w:numPr>
          <w:ilvl w:val="0"/>
          <w:numId w:val="40"/>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Berntsen DA, Hickson-Curran SB, Jones LW, Mathew JH, Maldonado-Codina C, Morgan PB, Schulze MM, Nichols JJ, Group P of CLSS. Subjective comfort and physiology with modern contact lens care products. Optometry and Vision Science. 2016;93(8):809–19. </w:t>
      </w: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A31943" w:rsidRDefault="00A31943" w:rsidP="0014776F">
      <w:pPr>
        <w:jc w:val="both"/>
        <w:rPr>
          <w:rFonts w:ascii="Times New Roman" w:hAnsi="Times New Roman" w:cs="Times New Roman"/>
          <w:b/>
          <w:sz w:val="24"/>
          <w:szCs w:val="24"/>
        </w:rPr>
      </w:pPr>
    </w:p>
    <w:p w:rsidR="00071733" w:rsidRDefault="00071733" w:rsidP="0014776F">
      <w:pPr>
        <w:jc w:val="both"/>
        <w:rPr>
          <w:rFonts w:ascii="Times New Roman" w:hAnsi="Times New Roman" w:cs="Times New Roman"/>
          <w:b/>
          <w:sz w:val="24"/>
          <w:szCs w:val="24"/>
        </w:rPr>
      </w:pPr>
    </w:p>
    <w:p w:rsidR="00071733" w:rsidRDefault="00071733" w:rsidP="0014776F">
      <w:pPr>
        <w:jc w:val="both"/>
        <w:rPr>
          <w:rFonts w:ascii="Times New Roman" w:hAnsi="Times New Roman" w:cs="Times New Roman"/>
          <w:b/>
          <w:sz w:val="24"/>
          <w:szCs w:val="24"/>
        </w:rPr>
      </w:pPr>
    </w:p>
    <w:p w:rsidR="00071733" w:rsidRDefault="00071733" w:rsidP="0014776F">
      <w:pPr>
        <w:jc w:val="both"/>
        <w:rPr>
          <w:rFonts w:ascii="Times New Roman" w:hAnsi="Times New Roman" w:cs="Times New Roman"/>
          <w:b/>
          <w:sz w:val="24"/>
          <w:szCs w:val="24"/>
        </w:rPr>
      </w:pPr>
    </w:p>
    <w:p w:rsidR="0045722B" w:rsidRPr="00E547FA" w:rsidRDefault="00476EE2"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0</w:t>
      </w:r>
      <w:r w:rsidR="00916505" w:rsidRPr="00E547FA">
        <w:rPr>
          <w:rFonts w:ascii="Times New Roman" w:hAnsi="Times New Roman" w:cs="Times New Roman"/>
          <w:b/>
          <w:sz w:val="24"/>
          <w:szCs w:val="24"/>
          <w:lang w:val="bg-BG"/>
        </w:rPr>
        <w:t>39</w:t>
      </w:r>
      <w:r w:rsidR="0045722B" w:rsidRPr="00E547FA">
        <w:rPr>
          <w:rFonts w:ascii="Times New Roman" w:hAnsi="Times New Roman" w:cs="Times New Roman"/>
          <w:b/>
          <w:sz w:val="24"/>
          <w:szCs w:val="24"/>
        </w:rPr>
        <w:t xml:space="preserve"> Morgan PB, Woods CA, Tranoudis I, Helland M, Efron N, Jones L, Teufl I, Grupcheva CN, Lemos RS, Jones D. International contact lens prescribing in 2015. Contact Lens Spectrum. 2016;31(1):24–29.</w:t>
      </w:r>
    </w:p>
    <w:p w:rsidR="0045722B" w:rsidRPr="00E547FA" w:rsidRDefault="00476EE2"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15105F" w:rsidRPr="00E547FA">
        <w:rPr>
          <w:rFonts w:ascii="Times New Roman" w:hAnsi="Times New Roman" w:cs="Times New Roman"/>
          <w:b/>
          <w:sz w:val="24"/>
          <w:szCs w:val="24"/>
          <w:lang w:val="bg-BG"/>
        </w:rPr>
        <w:t xml:space="preserve">ия в чужди източници </w:t>
      </w:r>
      <w:r w:rsidR="0015105F" w:rsidRPr="00E547FA">
        <w:rPr>
          <w:rFonts w:ascii="Times New Roman" w:hAnsi="Times New Roman" w:cs="Times New Roman"/>
          <w:b/>
          <w:sz w:val="24"/>
          <w:szCs w:val="24"/>
        </w:rPr>
        <w:t>[2</w:t>
      </w:r>
      <w:r w:rsidR="00631D34">
        <w:rPr>
          <w:rFonts w:ascii="Times New Roman" w:hAnsi="Times New Roman" w:cs="Times New Roman"/>
          <w:b/>
          <w:sz w:val="24"/>
          <w:szCs w:val="24"/>
          <w:lang w:val="bg-BG"/>
        </w:rPr>
        <w:t>7</w:t>
      </w:r>
      <w:r w:rsidR="0015105F"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Pucker AD, McGwin G, Franklin QX, Nattis A, Lievens C. Evaluation of Systane Complete for the Treatment of Contact Lens Discomfort. Contact Lens and Anterior Eye. 2020 Oct 1;43(5):441–7.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H-R, Kim H-J, Jun J. Antioxidant Activity of Hydrogel Lens Applied with Gallic Acid. The Korean Journal of Vision Science. 2020 Jun 30;22(2):135–45.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Khor HG, Cho I, Lee KRCK, Chieng LL. Spectrum of Microbial Keratitis Encountered in the Tropics. Eye &amp; Contact Lens. 2020 Jan;46(1):17–23.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Dosler S, Hacioglu M, Yilmaz FN, Oyardi O. Biofilm modelling on the contact lenses and comparison of the in vitro activities of multipurpose lens solutions and antibiotics. PeerJ. 2020 Jun 24;8:e9419.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Shin J, Jin H, Shin S, Lee K-M. Personalized recommendation application for colored contact lens. DCS. 2019 Sep 30;20(8):1717–25.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Randag AC, Rooij J van, Goor AT van, Verkerk S, Wisse RPL, Saelens IEY, Stoutenbeek R, Dooren BTH van, Cheng YYY, Eggink CA. The rising incidence of Acanthamoeba keratitis: A 7-year nationwide survey and clinical assessment of risk factors and functional outcomes. PLOS ONE. 2019 Sep 6;14(9):e0222092.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Vincent S. The rigid lens renaissance: A surge in sclerals (Editorial). Contact Lens and Anterior Eye. 2018;41(2):139–43.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Razak S, Rosman NS, Azman N, Amiruddin M, Asmara AAA, Nordin FM. An assessment of tear production by Schirmer’s test among contact lens wearer. International Journal of Medical Science and Diagnosis Research. 2018;2(5):11–6.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Rajan R, Mahadevan R, Thomas AM, Bhattacharjee P. Contact lens trends over three decades in a hospital-based practice in India. Clinical and Experimental Optometry. 2018;101(2):182–7.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Rajan R, Mahadevan R, Bhattacharya P. Does Occupation Influence Selection of Contact Lens Material? Eye &amp; Contact Lens. 2018 Nov;44:S43.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Itoi M, Itoi M, Efron N, Morgan P, Woods C. Trends in Contact Lens Prescribing in Japan (2003–2016). Contact Lens and Anterior Eye. 2018 Aug 1;41(4):369–76.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Diec J, Tilia D, Thomas V. Comparison of Silicone Hydrogel and Hydrogel Daily Disposable Contact Lenses. Eye &amp; Contact Lens. 2018 Sep;44:S167.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Cox SM, Berntsen DA, Bickle KM, Mathew JH, Powell DR, Little BK, Lorenz KO, Nichols JJ. Efficacy of Toric Contact Lenses in Fitting and Patient-Reported Outcomes in Contact Lens Wearers. Eye &amp; Contact Lens. 2018 Sep;44:S296.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Bakaraju RC, Ehrmann K, Ho A. Extended depth of focus contact lenses vs. two commercial multifocals: Part 1. Optical performance evaluation via computed through-focus retinal image quality metrics. Journal of Optometry. 2018 Jan 1;11(1):10–20.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eastAsia="Malgun Gothic" w:hAnsi="Times New Roman" w:cs="Times New Roman"/>
          <w:sz w:val="24"/>
          <w:szCs w:val="24"/>
          <w:lang w:val="bg-BG"/>
        </w:rPr>
        <w:t>이정현</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김현일</w:t>
      </w:r>
      <w:r w:rsidRPr="00E547FA">
        <w:rPr>
          <w:rFonts w:ascii="Times New Roman" w:hAnsi="Times New Roman" w:cs="Times New Roman"/>
          <w:sz w:val="24"/>
          <w:szCs w:val="24"/>
          <w:lang w:val="bg-BG"/>
        </w:rPr>
        <w:t xml:space="preserve">. 20 </w:t>
      </w:r>
      <w:r w:rsidRPr="00E547FA">
        <w:rPr>
          <w:rFonts w:ascii="Times New Roman" w:eastAsia="Malgun Gothic" w:hAnsi="Times New Roman" w:cs="Times New Roman"/>
          <w:sz w:val="24"/>
          <w:szCs w:val="24"/>
          <w:lang w:val="bg-BG"/>
        </w:rPr>
        <w:t>대의</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단초점</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및</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비구면</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중심</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근용</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멀티포컬</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소프트</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콘택트렌즈</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교정</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시</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조절기능</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및</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안구운동</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반응</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비교</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한국안광학회지</w:t>
      </w:r>
      <w:r w:rsidRPr="00E547FA">
        <w:rPr>
          <w:rFonts w:ascii="Times New Roman" w:hAnsi="Times New Roman" w:cs="Times New Roman"/>
          <w:sz w:val="24"/>
          <w:szCs w:val="24"/>
          <w:lang w:val="bg-BG"/>
        </w:rPr>
        <w:t xml:space="preserve">. 2017;22(4):405–15.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Walther H. Contact Lenses and Tear Film Lipids. [Internet] [PhD Thesis]. UWSpace; 2017. Available from: http://hdl.handle.net/10012/12767</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Rosa AL la, Martín-Montañez V, López-Miguel A, Fernández I, Calonge M, González-Méijome JM, González-García MJ. Ocular response to environmental variations in contact lens wearers. Ophthalmic and Physiological Optics. 2017;37(1):60–70.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Lee J-H, Kim H-I. Comparison of Accommodative Function and Eye Movements Response by Wearing Single and Aspheric Center-Near Multifocal Soft Contact Lenses in their 20s. KOOS. 2017 Dec 30;22(4):405–15.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Ko M, Kim SR, Park M. The Actual State of Wearing and Caring for Cosmetic Colored Soft Contact Lens in Female High School Students. KOOS. 2017 Mar 30;22(1):11–21.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Gill FR, Murphy PJ, Purslow C. Topical anaesthetic use prior to rigid gas permeable contact lens fitting. Contact Lens and Anterior Eye. 2017 Dec 1;40(6):424–31.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eastAsia="Malgun Gothic" w:hAnsi="Times New Roman" w:cs="Times New Roman"/>
          <w:sz w:val="24"/>
          <w:szCs w:val="24"/>
          <w:lang w:val="bg-BG"/>
        </w:rPr>
        <w:t>고매훈</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김소라</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박미정</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미용</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콘택트렌즈</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관리</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교육에</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의한</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자</w:t>
      </w:r>
      <w:r w:rsidRPr="00E547FA">
        <w:rPr>
          <w:rFonts w:ascii="Times New Roman" w:hAnsi="Times New Roman" w:cs="Times New Roman"/>
          <w:sz w:val="24"/>
          <w:szCs w:val="24"/>
          <w:lang w:val="bg-BG"/>
        </w:rPr>
        <w:t>·</w:t>
      </w:r>
      <w:r w:rsidRPr="00E547FA">
        <w:rPr>
          <w:rFonts w:ascii="Times New Roman" w:eastAsia="Malgun Gothic" w:hAnsi="Times New Roman" w:cs="Times New Roman"/>
          <w:sz w:val="24"/>
          <w:szCs w:val="24"/>
          <w:lang w:val="bg-BG"/>
        </w:rPr>
        <w:t>타각적</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증상</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및</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렌즈</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파라미터</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변화</w:t>
      </w:r>
      <w:r w:rsidRPr="00E547FA">
        <w:rPr>
          <w:rFonts w:ascii="Times New Roman" w:hAnsi="Times New Roman" w:cs="Times New Roman"/>
          <w:sz w:val="24"/>
          <w:szCs w:val="24"/>
          <w:lang w:val="bg-BG"/>
        </w:rPr>
        <w:t xml:space="preserve">. </w:t>
      </w:r>
      <w:r w:rsidRPr="00E547FA">
        <w:rPr>
          <w:rFonts w:ascii="Times New Roman" w:eastAsia="Malgun Gothic" w:hAnsi="Times New Roman" w:cs="Times New Roman"/>
          <w:sz w:val="24"/>
          <w:szCs w:val="24"/>
          <w:lang w:val="bg-BG"/>
        </w:rPr>
        <w:t>한국안광학회지</w:t>
      </w:r>
      <w:r w:rsidRPr="00E547FA">
        <w:rPr>
          <w:rFonts w:ascii="Times New Roman" w:hAnsi="Times New Roman" w:cs="Times New Roman"/>
          <w:sz w:val="24"/>
          <w:szCs w:val="24"/>
          <w:lang w:val="bg-BG"/>
        </w:rPr>
        <w:t xml:space="preserve">. 2016;21(4):361–70.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Tauste Francés A. Valoración de las alteraciones oculares y visuales asociadas al uso de lentes de contacto en trabajadores expuestos a pantallas de visualización de datos. [Alicante]: Universidad de Alicante; 2016.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Ko M, Kim SR, Park M. Changes in Subjective/Objective Symptoms and Lens Parameters by the Education for Cosmetic Contact Lens Care. J Korean Ophthalmic Opt Soc. 2016;21(4):361–70.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García-Porta N, Rico-del-Viejo L, Martin-Gil A, Carracedo G, Pintor J, González-Méijome JM. Differences in Dry Eye Questionnaire Symptoms in Two Different Modalities of Contact Lens Wear: Silicone-Hydrogel in Daily Wear Basis and Overnight Orthokeratology. BioMed Research International. 2016 Aug 31;2016:e1242845.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Contact Lens Practice E-Book. Elsevier Health Sciences; 2016. 550 p. </w:t>
      </w:r>
    </w:p>
    <w:p w:rsidR="0015105F" w:rsidRPr="00E547FA" w:rsidRDefault="0015105F" w:rsidP="0014776F">
      <w:pPr>
        <w:pStyle w:val="ListParagraph"/>
        <w:numPr>
          <w:ilvl w:val="0"/>
          <w:numId w:val="41"/>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Dumbleton KA, Guillon M, Theodoratos P, Patel T. Diurnal Variation in Comfort in Contact Lens and Non-contact Lens Wearers. Optometry and Vision Science. 2016 Aug;93(8):820–7. </w:t>
      </w:r>
    </w:p>
    <w:p w:rsidR="00476EE2" w:rsidRPr="00BE2B49" w:rsidRDefault="0015105F" w:rsidP="0014776F">
      <w:pPr>
        <w:pStyle w:val="ListParagraph"/>
        <w:numPr>
          <w:ilvl w:val="0"/>
          <w:numId w:val="41"/>
        </w:numPr>
        <w:jc w:val="both"/>
        <w:rPr>
          <w:rFonts w:ascii="Times New Roman" w:hAnsi="Times New Roman" w:cs="Times New Roman"/>
          <w:sz w:val="24"/>
          <w:szCs w:val="24"/>
          <w:lang w:val="bg-BG"/>
        </w:rPr>
      </w:pPr>
      <w:r w:rsidRPr="00BE2B49">
        <w:rPr>
          <w:rFonts w:ascii="Times New Roman" w:hAnsi="Times New Roman" w:cs="Times New Roman"/>
          <w:sz w:val="24"/>
          <w:szCs w:val="24"/>
          <w:lang w:val="bg-BG"/>
        </w:rPr>
        <w:t>AWOODS C. Planned Replacement Rigid Lenses. Contact Lens Practice E-Book. 2016;187.</w:t>
      </w:r>
    </w:p>
    <w:p w:rsidR="00B72A44" w:rsidRPr="00E547FA" w:rsidRDefault="00B72A44" w:rsidP="0014776F">
      <w:pPr>
        <w:jc w:val="both"/>
        <w:rPr>
          <w:rFonts w:ascii="Times New Roman" w:hAnsi="Times New Roman" w:cs="Times New Roman"/>
          <w:b/>
          <w:sz w:val="24"/>
          <w:szCs w:val="24"/>
        </w:rPr>
      </w:pPr>
      <w:r w:rsidRPr="00E547FA">
        <w:rPr>
          <w:rFonts w:ascii="Times New Roman" w:hAnsi="Times New Roman" w:cs="Times New Roman"/>
          <w:b/>
          <w:sz w:val="24"/>
          <w:szCs w:val="24"/>
        </w:rPr>
        <w:br w:type="page"/>
      </w:r>
    </w:p>
    <w:p w:rsidR="00476EE2" w:rsidRPr="00E547FA" w:rsidRDefault="00102DC2" w:rsidP="0014776F">
      <w:pPr>
        <w:jc w:val="both"/>
        <w:rPr>
          <w:rFonts w:ascii="Times New Roman" w:hAnsi="Times New Roman" w:cs="Times New Roman"/>
          <w:b/>
          <w:sz w:val="24"/>
          <w:szCs w:val="24"/>
        </w:rPr>
      </w:pPr>
      <w:r w:rsidRPr="00E547FA">
        <w:rPr>
          <w:rFonts w:ascii="Times New Roman" w:hAnsi="Times New Roman" w:cs="Times New Roman"/>
          <w:b/>
          <w:sz w:val="24"/>
          <w:szCs w:val="24"/>
        </w:rPr>
        <w:lastRenderedPageBreak/>
        <w:t>04</w:t>
      </w:r>
      <w:r w:rsidR="00916505" w:rsidRPr="00E547FA">
        <w:rPr>
          <w:rFonts w:ascii="Times New Roman" w:hAnsi="Times New Roman" w:cs="Times New Roman"/>
          <w:b/>
          <w:sz w:val="24"/>
          <w:szCs w:val="24"/>
          <w:lang w:val="bg-BG"/>
        </w:rPr>
        <w:t>0</w:t>
      </w:r>
      <w:r w:rsidRPr="00E547FA">
        <w:rPr>
          <w:rFonts w:ascii="Times New Roman" w:hAnsi="Times New Roman" w:cs="Times New Roman"/>
          <w:b/>
          <w:sz w:val="24"/>
          <w:szCs w:val="24"/>
          <w:lang w:val="bg-BG"/>
        </w:rPr>
        <w:t xml:space="preserve"> Morgan PB, Woods CA, Tranoudis IG, Helland M, Efron N, Grupcheva CN, Jones D, Tan K-O, Pesinova A, Ravn O. International contact lens prescribing in 2011. Contact Lens Spectrum. 2012;27(1):26–31.</w:t>
      </w:r>
    </w:p>
    <w:p w:rsidR="00E34298" w:rsidRPr="00E547FA" w:rsidRDefault="00E34298"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F519EC" w:rsidRPr="00E547FA">
        <w:rPr>
          <w:rFonts w:ascii="Times New Roman" w:hAnsi="Times New Roman" w:cs="Times New Roman"/>
          <w:b/>
          <w:sz w:val="24"/>
          <w:szCs w:val="24"/>
          <w:lang w:val="bg-BG"/>
        </w:rPr>
        <w:t xml:space="preserve">ия в чужди издания </w:t>
      </w:r>
      <w:r w:rsidR="00F519EC" w:rsidRPr="00E547FA">
        <w:rPr>
          <w:rFonts w:ascii="Times New Roman" w:hAnsi="Times New Roman" w:cs="Times New Roman"/>
          <w:b/>
          <w:sz w:val="24"/>
          <w:szCs w:val="24"/>
        </w:rPr>
        <w:t>[</w:t>
      </w:r>
      <w:r w:rsidR="001322A7">
        <w:rPr>
          <w:rFonts w:ascii="Times New Roman" w:hAnsi="Times New Roman" w:cs="Times New Roman"/>
          <w:b/>
          <w:sz w:val="24"/>
          <w:szCs w:val="24"/>
        </w:rPr>
        <w:t>48</w:t>
      </w:r>
      <w:r w:rsidR="00F519EC"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Yamasaki K, Mizuno Y, Kitamura Y, Willcox M. The Antimicrobial Activity of Multipurpose Disinfecting Solutions in the Presence of Different Organic Soils. Eye &amp; Contact Lens. 2020 Jul;46(4):201–7.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Vianya-Estopa M, Wolffsohn JS, Beukes E, Trott M, Smith L, Allen PM. Soft contact lens wearers’ compliance during the COVID-19 pandemic. Contact Lens and Anterior Eye. 2020 Aug 14;101359.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Sulley A, Dumbleton K. Silicone hydrogel daily disposable benefits: The evidence. Contact Lens and Anterior Eye. 2020 Jun 1;43(3):298–307.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Sulley A, Dumbleton K. Author’s Reply: “Silicone hydrogel daily disposable benefits: The evidence.” Contact Lens and Anterior Eye. 2020 Jun 1;43(3):310–1.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Sim CH. Visual performance in myopic patients wearing daily-disposable multifocal soft contact lenses [Internet] [phd]. Aston University; 2020 [cited 2021 May 26]. Available from: http://publications.aston.ac.uk/id/eprint/42615/</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Rodriguez-Lopez V, Dorronsoro C, Burge J. Contact lenses, the reverse Pulfrich effect, and anti-Pulfrich monovision corrections. Scientific Reports. 2020 Sep 30;10(1):16086.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Rodriguez-Lopez V, Dorronsoro C, Burge J. Contact lenses can cause the reverse Pulfrich effect and anti-Pulfrich monovision corrections can eliminate it. bioRxiv. 2020 Apr 6;2020.04.05.026534.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Reindel W, Mosehauer G, Rah M, Proskin H, Steffen R. Clinical Performance of Samfilcon A, a Unique Silicone Hydrogel Lens, on a 7-Day Extended Wear Basis. Clin Ophthalmol. 2020 Oct 23;14:3457–64.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Read ML, Navascues-Cornago M, Keir N, Maldonado-Codina C, Morgan PB. Monitoring ocular discomfort using a wrist-mounted electronic logger. Contact Lens and Anterior Eye. 2020 Oct 1;43(5):476–83.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Qiao H, Luensmann D, Heynen M, Drolle E, Subbaraman LN, Scales C, Riederer D, Fadli Z, Jones L. In vitro Evaluation of the Location of Cholesteryl Ester Deposits on Monthly Replacement Silicone Hydrogel Contact Lens Materials. Clin Ophthalmol. 2020 Sep 24;14:2821–8.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Park HM, Ryu YU, Park I-J, Chu BS. Can Tinted Lenses Be Used to Manipulate Pupil Size and Visual Performance When Wearing Multifocal Contact Lenses? Clin Optom (Auckl). 2020 Mar 4;12:27–35.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Montani G, Martino M. Tear Film Characteristics During Wear of Daily Disposable Contact Lenses. Clin Ophthalmol. 2020 Jun 4;14:1521–31.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Mingo-Botín D, Zamora J, Arnalich-Montiel F, Muñoz-Negrete FJ. Characteristics, Behaviors, and Awareness of Contact Lens Wearers Purchasing Lenses Over the Internet. Eye &amp; Contact Lens. 2020 Jul;46(4):208–13.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Maldonado-Codina C, Navascues Cornago M, Read ML, Plowright AJ, Vega J, Orsborn GN, Morgan PB. The association of comfort and vision in soft toric contact lens wear. Contact Lens and Anterior Eye. 2020 Dec 9;101387.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lastRenderedPageBreak/>
        <w:t xml:space="preserve">Luensmann D, Omali NB, Suko A, Drolle E, Heynen M, Subbaraman LN, Scales C, Fadli Z, Jones L. Kinetic Deposition of Polar and Non-polar Lipids on Silicone Hydrogel Contact Lenses. Current Eye Research. 2020 Dec 1;45(12):1477–83.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Grant T, Tang A. A Survey of Contact Lens Wearers and Eye Care Professionals on Satisfaction with a New Smart-Surface Silicone Hydrogel Daily Disposable Contact Lens. Clin Optom (Auckl). 2020 Jan 14;12:9–15.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Brennan NA, Chalmers RL, Jones L, Lau C, Morgan PB, Nichols JJ, Szczotka-Flynn LB, Willcox MD. Thirty years of ‘quiet eye’ with etafilcon A contact lenses. Contact Lens and Anterior Eye. 2020 Jun 1;43(3):285–97.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Twenty years of silicone hydrogel contact lenses: a personal perspective. Clinical and Experimental Optometry. 2020 May 1;103(3):251–3.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Doll T, Moore J, Shihab AH, Lopes BT, Eliasy A, Maklad O, Wu R, White L, Jones S, Elsheikh A, Abass A. Which feature influences on-eye power change of soft toric contact lenses: Design or corneal shape? PLOS ONE. 2020 Nov 25;15(11):e0242243.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Badugu R, Szmacinski H, Reece EA, Jeng BH, Lakowicz JR. Fluorescent contact lens for continuous non-invasive measurements of sodium and chloride ion concentrations in tears. Analytical Biochemistry. 2020 Nov 1;608:113902.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Arroyo-del Arroyo C, Novo-Diez A, Blanco-Vázquez M, Fernández I, López-Miguel A, González-García MJ. Does placebo effect exist in contact lens discomfort management? Contact Lens and Anterior Eye. 2020 Oct 16;101370.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Webley D, Fournier M. Practitioner and patient experience with a silicone hydrogel, daily disposable contact lens. Optician Select. 2019 Apr 1;2019(4):213967–1.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Walsh K, Jones L. The use of preservatives in dry eye drops. Clin Ophthalmol. 2019 Aug 1;13:1409–25.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Stachura J, Seredyka-Burduk M, Piotrowiak-Słupska I, Kaszuba-Modrzejewska M, Rzeszewska-Zamiara J, Kałużny BJ. Developments in Contact Lens Imaging: New Applications of Optical Coherence Tomography. Applied Sciences. 2019 Jan;9(13):2580.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Shin J, Jin H, Shin S, Lee K-M. Personalized recommendation application for colored contact lens. DCS. 2019 Sep 30;20(8):1717–25.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Saliman B. Characterising the Inflammatory Response of the Ocular Surface and Adnexa to Contact Lens Wear [PhD Thesis]. [Manchester]: University of Manchester; 2019.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Moezzi AM, Varikooty J, Luensmann D, Schulze M-M, Ng A, Karkkainen T, Xu J, Jones L. The short-term physiological impact of switching reusable silicone hydrogel wearers into a hydrogel daily disposable multifocal. Clin Ophthalmol. 2019 Jul 10;13:1193–202.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J-M. Comparing Pre-Lens Non-invasive TBUT with Two Different Silicone Hydrogel Contact Lens Materials. The Korean Journal of Vision Science. 2019 Mar 31;21(1):89–98.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Johansson O. TRENDS IN SWEDISH CONTACT LENS PRESCRIBING 2017. Scand J Optom Vis Sci. 2019 Jul 15;12(1):5–7.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Efron N. Contact Lens Complications. Elsevier Health Sciences; 2019. 395 p.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Dutta D, Woods CA. Reflection of contact lens practice. Contact Lens and Anterior Eye. 2019 Dec 1;42(6):587–9.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Burge J, Rodriguez-Lopez V, Dorronsoro C. Monovision and the Misperception of Motion. Current Biology. 2019 Aug 5;29(15):2586-2592.e4.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Veliksar TA, Leus MF, Haydamaka TB, Mykheitseva IM, Drozhzhina GI, Kolomiychuk SG. Influence of long-term using of soft contact lenses on indicators of oxidative-reducing </w:t>
      </w:r>
      <w:r w:rsidRPr="00E547FA">
        <w:rPr>
          <w:rFonts w:ascii="Times New Roman" w:hAnsi="Times New Roman" w:cs="Times New Roman"/>
          <w:sz w:val="24"/>
          <w:szCs w:val="24"/>
          <w:lang w:val="bg-BG"/>
        </w:rPr>
        <w:lastRenderedPageBreak/>
        <w:t xml:space="preserve">potential of glutathione, peroxidation of lipids, and the state of cell membranes and cellular structures of the epithelium of the cornea. Reports of Vinnytsia National Medical University. 2018 Aug 8;22(1):146–51.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Radhika RP, Noushad B, Thomas J. Comparison of tear film characteristics between Kajal (Kohl) users and Non-Users. Ind Jour of Publ Health Rese &amp; Develop. 2018;9(10):228.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Lim CHL, Stapleton F, Mehta JS. Review of Contact Lens-Related Complications. Eye &amp; Contact Lens-Science and Clinical Practice. 2018 Nov;44:S1–10.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Badugu R, Jeng BH, Reece EA, Lakowicz JR. Contact lens to measure individual ion concentrations in tears and applications to dry eye disease. Analytical Biochemistry. 2018 Feb 1;542:84–94.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Великсар ТА, Леус НФ, Гайдамака ТБ, Михейцева ИН, Дрожжина ГИ, Коломийчук СГ, Веліксар ТА, Леус МФ, Гайдамака ТБ, Міхейцева ІМ, Дрожжина ГІ, Коломійчук СГ. Влияние использования силиконгидрогелевых контактных линз на стабильность мембран клеток и субклеточных структур роговичного эпителия. Вплив силікон-гідрогелевих контактних лінз на стабільність мембран клітин і субклітинних структур рогівки епітелію. 2017;(6(479)):7–10.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Walther H. Contact Lenses and Tear Film Lipids. UWSpace; 2017.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Mohd SH, Omar WEW, Chen A-H. Preliminary Study of Cosmetic Coloured Contact Lenses Chemical Elements Analysis using Energy Dispersive X-Ray Spectroscopy. Pertanika Journal of Science and Technology. 2017 Mar;25:73–82.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 Feb;94(2):197–207.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Стоун Ральф. Внедрение водоградиентной технологии. Глаз. 2016;(5 (111)):11–6.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 Apr;93(4):435–44.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Ko M, Kim SR, Park M. Changes in Subjective/Objective Symptoms and Lens Parameters by the Education for Cosmetic Contact Lens Care. JKOOS. 2016 Dec 30;21(4):361–70.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Kim K-S, Kim T-H. Performance Comparison of Released Contact Lens in the Korea : KFDA Approval Data Analysis. The Korean Journal of Vision Science. 2016 Jun 30;18(2):183–96.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Haddad MF, Bakkar M, Gammoh Y, Morgan P. Trends of contact lens prescribing in Jordan. Contact Lens &amp; Anterior Eye. 2016 Oct;39(5):385–8. </w:t>
      </w:r>
    </w:p>
    <w:p w:rsidR="00F519EC" w:rsidRPr="00E547FA" w:rsidRDefault="00F519EC"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Alzahrani YA. In vivo assessment of inflammatory cells in contact lens wearers [PhD Thesis]. Queensland University of Technology; 2016. </w:t>
      </w:r>
    </w:p>
    <w:p w:rsidR="00B72A44" w:rsidRPr="00E547FA" w:rsidRDefault="00B72A44" w:rsidP="0014776F">
      <w:pPr>
        <w:pStyle w:val="ListParagraph"/>
        <w:numPr>
          <w:ilvl w:val="0"/>
          <w:numId w:val="42"/>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E34298" w:rsidRPr="00E547FA" w:rsidRDefault="00B72A44"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04</w:t>
      </w:r>
      <w:r w:rsidR="00916505" w:rsidRPr="00E547FA">
        <w:rPr>
          <w:rFonts w:ascii="Times New Roman" w:hAnsi="Times New Roman" w:cs="Times New Roman"/>
          <w:b/>
          <w:sz w:val="24"/>
          <w:szCs w:val="24"/>
          <w:lang w:val="bg-BG"/>
        </w:rPr>
        <w:t>1</w:t>
      </w:r>
      <w:r w:rsidRPr="00E547FA">
        <w:rPr>
          <w:rFonts w:ascii="Times New Roman" w:hAnsi="Times New Roman" w:cs="Times New Roman"/>
          <w:b/>
          <w:sz w:val="24"/>
          <w:szCs w:val="24"/>
          <w:lang w:val="bg-BG"/>
        </w:rPr>
        <w:t xml:space="preserve"> Morgan PB, Woods CA, Tranoudis IG, Efron N, Knajian R, Grupcheva CN, Jones D, Tan K-O, Pesinova A, Ravn O. International contact lens prescribing in 2008. Contact Lens Spectrum. 2009;23(2):28–28.</w:t>
      </w:r>
    </w:p>
    <w:p w:rsidR="00844039" w:rsidRPr="00E547FA" w:rsidRDefault="0084403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C27CE6" w:rsidRPr="00E547FA">
        <w:rPr>
          <w:rFonts w:ascii="Times New Roman" w:hAnsi="Times New Roman" w:cs="Times New Roman"/>
          <w:b/>
          <w:sz w:val="24"/>
          <w:szCs w:val="24"/>
          <w:lang w:val="bg-BG"/>
        </w:rPr>
        <w:t>ия в чужди изто</w:t>
      </w:r>
      <w:r w:rsidR="00A648CA" w:rsidRPr="00E547FA">
        <w:rPr>
          <w:rFonts w:ascii="Times New Roman" w:hAnsi="Times New Roman" w:cs="Times New Roman"/>
          <w:b/>
          <w:sz w:val="24"/>
          <w:szCs w:val="24"/>
          <w:lang w:val="bg-BG"/>
        </w:rPr>
        <w:t>ч</w:t>
      </w:r>
      <w:r w:rsidR="00C27CE6" w:rsidRPr="00E547FA">
        <w:rPr>
          <w:rFonts w:ascii="Times New Roman" w:hAnsi="Times New Roman" w:cs="Times New Roman"/>
          <w:b/>
          <w:sz w:val="24"/>
          <w:szCs w:val="24"/>
          <w:lang w:val="bg-BG"/>
        </w:rPr>
        <w:t>ници</w:t>
      </w:r>
      <w:r w:rsidRPr="00E547FA">
        <w:rPr>
          <w:rFonts w:ascii="Times New Roman" w:hAnsi="Times New Roman" w:cs="Times New Roman"/>
          <w:b/>
          <w:sz w:val="24"/>
          <w:szCs w:val="24"/>
          <w:lang w:val="bg-BG"/>
        </w:rPr>
        <w:t xml:space="preserve"> </w:t>
      </w:r>
      <w:r w:rsidR="00C27CE6" w:rsidRPr="00E547FA">
        <w:rPr>
          <w:rFonts w:ascii="Times New Roman" w:hAnsi="Times New Roman" w:cs="Times New Roman"/>
          <w:b/>
          <w:sz w:val="24"/>
          <w:szCs w:val="24"/>
        </w:rPr>
        <w:t>[</w:t>
      </w:r>
      <w:r w:rsidR="008C66DE">
        <w:rPr>
          <w:rFonts w:ascii="Times New Roman" w:hAnsi="Times New Roman" w:cs="Times New Roman"/>
          <w:b/>
          <w:sz w:val="24"/>
          <w:szCs w:val="24"/>
        </w:rPr>
        <w:t>4</w:t>
      </w:r>
      <w:r w:rsidR="00C27CE6"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C27CE6" w:rsidRPr="00E547FA" w:rsidRDefault="00C27CE6" w:rsidP="0014776F">
      <w:pPr>
        <w:pStyle w:val="ListParagraph"/>
        <w:numPr>
          <w:ilvl w:val="0"/>
          <w:numId w:val="4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Bakkar MM, Alzghoul EA. Assessment of compliance with contact lens wear and care among university-based population in Jordan. Contact Lens and Anterior Eye. 2020 Aug 1;43(4):395–401. </w:t>
      </w:r>
    </w:p>
    <w:p w:rsidR="00C27CE6" w:rsidRPr="00E547FA" w:rsidRDefault="00C27CE6" w:rsidP="0014776F">
      <w:pPr>
        <w:pStyle w:val="ListParagraph"/>
        <w:numPr>
          <w:ilvl w:val="0"/>
          <w:numId w:val="4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C27CE6" w:rsidRPr="00E547FA" w:rsidRDefault="00C27CE6" w:rsidP="0014776F">
      <w:pPr>
        <w:pStyle w:val="ListParagraph"/>
        <w:numPr>
          <w:ilvl w:val="0"/>
          <w:numId w:val="4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Hanifeh M, Zandi M, Shokrollahi P, Atai M, Ghafarzadeh E, Askari F. Compositional design and Taguchi optimization of hardness properties in silicone-based ocular lenses. Progress in Biomaterials. 2017 Sep;6(3):67–74. </w:t>
      </w:r>
    </w:p>
    <w:p w:rsidR="00C27CE6" w:rsidRPr="00E547FA" w:rsidRDefault="00C27CE6" w:rsidP="0014776F">
      <w:pPr>
        <w:pStyle w:val="ListParagraph"/>
        <w:numPr>
          <w:ilvl w:val="0"/>
          <w:numId w:val="43"/>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Haddad MF, Bakkar M, Gammoh Y, Morgan P. Trends of contact lens prescribing in Jordan. Contact Lens and Anterior Eye. 2016;39(5):385–8. </w:t>
      </w:r>
    </w:p>
    <w:p w:rsidR="00844039" w:rsidRPr="00E547FA" w:rsidRDefault="00844039" w:rsidP="0014776F">
      <w:p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br w:type="page"/>
      </w:r>
    </w:p>
    <w:p w:rsidR="00844039" w:rsidRPr="00E547FA" w:rsidRDefault="001E0F86"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lastRenderedPageBreak/>
        <w:t>04</w:t>
      </w:r>
      <w:r w:rsidR="00916505" w:rsidRPr="00E547FA">
        <w:rPr>
          <w:rFonts w:ascii="Times New Roman" w:hAnsi="Times New Roman" w:cs="Times New Roman"/>
          <w:b/>
          <w:sz w:val="24"/>
          <w:szCs w:val="24"/>
          <w:lang w:val="bg-BG"/>
        </w:rPr>
        <w:t>2</w:t>
      </w:r>
      <w:r w:rsidRPr="00E547FA">
        <w:rPr>
          <w:rFonts w:ascii="Times New Roman" w:hAnsi="Times New Roman" w:cs="Times New Roman"/>
          <w:b/>
          <w:sz w:val="24"/>
          <w:szCs w:val="24"/>
          <w:lang w:val="bg-BG"/>
        </w:rPr>
        <w:t xml:space="preserve"> </w:t>
      </w:r>
      <w:r w:rsidR="00844039" w:rsidRPr="00E547FA">
        <w:rPr>
          <w:rFonts w:ascii="Times New Roman" w:hAnsi="Times New Roman" w:cs="Times New Roman"/>
          <w:b/>
          <w:sz w:val="24"/>
          <w:szCs w:val="24"/>
          <w:lang w:val="bg-BG"/>
        </w:rPr>
        <w:t>Morgan PB, Woods CA, Tranoudis IG, Helland M, Efron N, Orilhuela GC, Grupcheva CN, Jones D, Tan K-O, Pesinova A. International contact lens prescribing in 2012. Contact Lens Spectrum. 2013;28(1):31–8.</w:t>
      </w:r>
    </w:p>
    <w:p w:rsidR="00844039" w:rsidRPr="00E547FA" w:rsidRDefault="0084403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w:t>
      </w:r>
      <w:r w:rsidR="00D429C9" w:rsidRPr="00E547FA">
        <w:rPr>
          <w:rFonts w:ascii="Times New Roman" w:hAnsi="Times New Roman" w:cs="Times New Roman"/>
          <w:b/>
          <w:sz w:val="24"/>
          <w:szCs w:val="24"/>
          <w:lang w:val="bg-BG"/>
        </w:rPr>
        <w:t>ия в чужди източници [</w:t>
      </w:r>
      <w:r w:rsidR="00214D44">
        <w:rPr>
          <w:rFonts w:ascii="Times New Roman" w:hAnsi="Times New Roman" w:cs="Times New Roman"/>
          <w:b/>
          <w:sz w:val="24"/>
          <w:szCs w:val="24"/>
        </w:rPr>
        <w:t>14</w:t>
      </w:r>
      <w:r w:rsidR="00D429C9"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Llorens-Quintana C, Garaszczuk IK, Szczesna-Iskander DH. Meibomian glands structure in daily disposable soft contact lens wearers: a one-year follow-up study. Ophthalmic and Physiological Optics. 2020;40(5):607–16.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Shin J, Jin H, Shin S, Lee K-M. Personalized recommendation application for colored contact lens. DCS. 2019 Sep 30;20(8):1717–25.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Johansson O. TRENDS IN SWEDISH CONTACT LENS PRESCRIBING 2017. Scand J Optom Vis Sci. 2019 Jul 15;12(1):5–7.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Falahati Marvast F, Arabalibeik H, Alipour F, Sheikhtaheri A, Nouri L. A clinical decision support system for contact lens evaluation. Tehran University Medical Journal TUMS Publications. 2019 Mar 10;76(12):799–803.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Ezinne NE, Austin E, Ilechie AA, Mashige KP. Contact lens prescribing patterns in Abuja, Nigeria. Journal of the Nigerian Optometric Association. 2019 Aug 28;21(1):26–32.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Itoi M, Itoi M, Efron N, Morgan P, Woods C. Trends in contact prescribing in Japan (2003–2016). Contact Lens and Anterior Eye. 2018;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Clayton JA. Dry Eye. New England Journal of Medicine. 2018 Jun 7;378(23):2212–23.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Barba Gallardo LF, Muñoz Ortega MH, Ventura Juarez J, Muruato A, Rubí L, Sánchez Alemán E, Valdez Morales EE, Zugarazo B, Susana S, Villafan Bernal JR. Extended low oxygen transmissibility contact lens use induces alterations in the concentration of proinflammatory cytokines, enzymes and electrolytes in tear fluid. Experimental and Therapeutic Medicine. 2018;15(5):4291–7.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Morecroft R, Carré MJ, Lewis R, Mylon P, Matcher SJ, Toomey P, Goff JE, Maiti R. Investigation into surface interaction between the contact lens, the upper eyelid and cornea using optical coherence tomography. In: Optical Fibers and Sensors for Medical Diagnostics and Treatment Applications XVII. International Society for Optics and Photonics; 2017. p. 1005815.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Mohd SH, Omar WEW, Chen A-H. Preliminary Study of Cosmetic Coloured Contact Lenses Chemical Elements Analysis using Energy Dispersive X-Ray Spectroscopy. PERTANIKA JOURNAL OF SCIENCE AND TECHNOLOGY. 2017;25:73–82.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2017;94(2):197–207.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Vincent SJ, Alonso-Caneiro D, Collins MJ. Miniscleral lens wear influences corneal curvature and optics. Ophthalmic and Physiological Optics. 2016;36(2):100–11. </w:t>
      </w:r>
    </w:p>
    <w:p w:rsidR="00D429C9" w:rsidRPr="00E547FA" w:rsidRDefault="00D429C9" w:rsidP="0014776F">
      <w:pPr>
        <w:pStyle w:val="ListParagraph"/>
        <w:numPr>
          <w:ilvl w:val="0"/>
          <w:numId w:val="44"/>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2016;93(4):435–44. </w:t>
      </w:r>
    </w:p>
    <w:p w:rsidR="002400E6" w:rsidRPr="00E547FA" w:rsidRDefault="002400E6" w:rsidP="0014776F">
      <w:pPr>
        <w:pStyle w:val="ListParagraph"/>
        <w:jc w:val="both"/>
        <w:rPr>
          <w:rFonts w:ascii="Times New Roman" w:hAnsi="Times New Roman" w:cs="Times New Roman"/>
          <w:sz w:val="24"/>
          <w:szCs w:val="24"/>
          <w:lang w:val="bg-BG"/>
        </w:rPr>
      </w:pPr>
    </w:p>
    <w:p w:rsidR="006242C3" w:rsidRPr="00E547FA" w:rsidRDefault="006242C3" w:rsidP="0014776F">
      <w:pPr>
        <w:spacing w:after="0" w:line="240" w:lineRule="auto"/>
        <w:jc w:val="both"/>
        <w:rPr>
          <w:rFonts w:ascii="Times New Roman" w:eastAsia="Calibri" w:hAnsi="Times New Roman" w:cs="Times New Roman"/>
          <w:b/>
          <w:sz w:val="24"/>
          <w:szCs w:val="24"/>
        </w:rPr>
      </w:pPr>
      <w:proofErr w:type="gramStart"/>
      <w:r w:rsidRPr="00E547FA">
        <w:rPr>
          <w:rFonts w:ascii="Times New Roman" w:eastAsia="Calibri" w:hAnsi="Times New Roman" w:cs="Times New Roman"/>
          <w:b/>
          <w:sz w:val="24"/>
          <w:szCs w:val="24"/>
        </w:rPr>
        <w:lastRenderedPageBreak/>
        <w:t>04</w:t>
      </w:r>
      <w:r w:rsidR="00916505" w:rsidRPr="00E547FA">
        <w:rPr>
          <w:rFonts w:ascii="Times New Roman" w:eastAsia="Calibri" w:hAnsi="Times New Roman" w:cs="Times New Roman"/>
          <w:b/>
          <w:sz w:val="24"/>
          <w:szCs w:val="24"/>
          <w:lang w:val="bg-BG"/>
        </w:rPr>
        <w:t>3</w:t>
      </w:r>
      <w:r w:rsidRPr="00E547FA">
        <w:rPr>
          <w:rFonts w:ascii="Times New Roman" w:eastAsia="Calibri" w:hAnsi="Times New Roman" w:cs="Times New Roman"/>
          <w:b/>
          <w:sz w:val="24"/>
          <w:szCs w:val="24"/>
        </w:rPr>
        <w:t xml:space="preserve"> Morgan PB, Efron N, Woods CA, Santodomingo-Rubido J, Abesamis-Dichoso C, Awasthi S, Barr J, Beeler-Kaupke M, Belikova J, Belousov V, Bendoriene J, Casablanca J, Chandrinos A, Chane P, Cheng P, Chia J, Chu BS, Davila-Garcia E, Erdinest N, Fan CS, Fine P, Gierow P, Gonzalez-Meijome JM, Gonzalez MY, Grein H-J, Grupcheva CN, Gustafsson J, Helland M, Hong AYC, Hreinsson HI, Hsiao J, Hung LK, Itoi M, Jafari AR, Johansson O, Jones D, Jones L, Knajian R, Krasnanska J, Lam W, Lemos RS, Leszczynska W, Mack CJ, Magnelli P, Malet F, Marani E, Marx S, Merchan NL, Montani G, Moroy JL, Nichols JJ, Ong A, Orihuela GC, Pesinova A, Phillips G, Pintor R, Plakitsi A, Pult H, Qi P, Radu S, Ragnarsdottir JB, Raguz H, Ravn O, Romualdez-Oo J, Runberg S-E, Silih MS, Sim D, Sze L, Tan K-O, Tast P, Teufl M, Thunholm-Henriksson I-L, Tranoudis LG, van Beusekom M, van der Worp E, Vegh M, Vodnyanszky E, Ystenaes AE, Ziziuchin V. International survey of orthokeratology contact lens fitting.</w:t>
      </w:r>
      <w:proofErr w:type="gramEnd"/>
      <w:r w:rsidRPr="00E547FA">
        <w:rPr>
          <w:rFonts w:ascii="Times New Roman" w:eastAsia="Calibri" w:hAnsi="Times New Roman" w:cs="Times New Roman"/>
          <w:b/>
          <w:sz w:val="24"/>
          <w:szCs w:val="24"/>
        </w:rPr>
        <w:t xml:space="preserve"> Contact Lens Anterior Eye. 2019 Aug;42(4):450–4.</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6242C3" w:rsidRPr="00E547FA" w:rsidRDefault="006242C3"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B05E12" w:rsidRPr="00E547FA">
        <w:rPr>
          <w:rFonts w:ascii="Times New Roman" w:hAnsi="Times New Roman" w:cs="Times New Roman"/>
          <w:b/>
          <w:sz w:val="24"/>
          <w:szCs w:val="24"/>
        </w:rPr>
        <w:t>21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Bullimore MA, Ritchey ER, Shah S, Leveziel N, Bourne RRA, Flitcroft DI. The Risks and Benefits of Myopia Control. Ophthalmology [Internet]. 2021 May 4 [cited 2021 May 27]; Available from: https://www.sciencedirect.com/science/article/pii/S0161642021003262</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Chang L-C, Sun C-C, Liao L-L. Compliance with orthokeratology care among parents of young children in Taiwan. Cont Lens Anterior Eye. 2021 Feb 20;101427.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Duong K, Pucker AD, McGwin G, Franklin QX, Cox J. Established soft contact lens wearers’ awareness of and initial experiences with orthokeratology. Ophthalmic Physiol Opt. 2021;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Lopes-Ferreira D, Ruiz-Pomeda A, Perez-Sanchez B, Queiros A, Villa-Collar C. Ocular and corneal aberrations changes in controlled randomized clinical trial MiSight (R) Assessment Study Spain (MASS). BMC Ophthalmol. 2021 Mar 1;21(1):112.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Ouzzani M, Mekki MB, Chiali S, Kail F, Chahed L. Practice of orthokeratology in Algeria: a retrospective study. J Optom. 2021 Jun;14(2):176–82.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Ring-Mangold T, Emminger R. Die moderne Orthokeratologie – scharf sehen über Nacht: Für wen, warum und wie? Klin Monbl Augenheilkd. 2021 Apr 19;a-1472-0517.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Ring-Mangold T, Emminger R. The modern Orthokeratology - sharp vision Overnight For whom, why and how? Augenheilkund Up2date. 2021 Apr;11(02):167–85.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Steele KR, Wagner H, Lai N, Zimmerman AB. Gas-Permeable Contact Lenses and Water Exposure: Practices and Perceptions. Optom Vis Sci. 2021 Mar;98(3):258–65.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Vincent SJ, Cho P, Chan KY, Fadel D, Ghorbani-Mojarrad N, Gonzalez-Meijome JM, Johnson L, Kang P, Michaud L, Simard P, Jones L. CLEAR-Orthokeratology. Contact Lens Anterior Eye. 2021 Apr;44(2):240–69.</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Bullimore MA, Johnson LA. Overnight orthokeratology. Contact Lens Anterior Eye. 2020 Aug;43(4):322–32.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Chang LC, Li FJ, Sun CC, Liao LL. Trajectories of myopia control and orthokeratology compliance among parents with myopic children. Contact Lens and Anterior Eye. 2020 Oct 3;101360.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Gifford P, Tran M, Priestley C, Maseedupally V, Kang P. Reducing treatment zone diameter in orthokeratology and its effect on peripheral ocular refraction. Contact Lens Anterior Eye. 2020 Feb;43(1):54–9.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Nagra M, Dashrathi R, Senthan E, Jahan T, Campbell P. Characterisation of internal, refractive, and corneal astigmatism in a UK university student population. Contact Lens Anterior Eye. 2020 Aug;43(4):333–7.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Naroo S. An increase in interest in myopia control. Contact Lens Anterior Eye. 2020 Feb;43(1):1–2.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lastRenderedPageBreak/>
        <w:t xml:space="preserve">Ragot A, Baraza M, Clarke-Farr P. Prevalence of myopia and its socio-demographic distribution amongst secondary school going adolescents in Lurambi Sub-County, Kakamega, Kenya. Ophthalmology Journal. 2020;5(0):64–70.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Remon L, Perez-Merino P, Macedo-de-Araujo RJ, Amorim-de-Sousa AI, Gonzalez-Meijome JM. Bifocal and Multifocal Contact Lenses for Presbyopia and Myopia Control. J Ophthalmol. 2020 Apr 1;2020:8067657.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Woods CA, Efron N, Morgan P. Are eye-care practitioners fitting scleral contact lenses? Clin Exp Optom. 2020 Jul;103(4):449–53. </w:t>
      </w:r>
    </w:p>
    <w:p w:rsidR="00B05E12" w:rsidRPr="00E547FA" w:rsidRDefault="00B05E12"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Zeng L, Chen Z, Fu D, Zhou J, Zhou X, Liu YC. Tear Lipid Layer Thickness in Children after Short-Term Overnight Orthokeratology Contact Lens Wear. J Ophthalmol. 2020 Nov 16;2020:3602653.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Dutta D, Woods CA. Reflection of contact lens practice. Contact Lens Anterior Eye. 2019 Dec;42(6):587–9.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Naroo SA. Educating global contact lens practitioners with different levels of training. Contact Lens Anterior Eye. 2019 Oct;42(5):473–4. </w:t>
      </w:r>
    </w:p>
    <w:p w:rsidR="00BC3928" w:rsidRPr="00E547FA" w:rsidRDefault="00BC3928" w:rsidP="0014776F">
      <w:pPr>
        <w:pStyle w:val="ListParagraph"/>
        <w:numPr>
          <w:ilvl w:val="0"/>
          <w:numId w:val="45"/>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Patel S, Tutchenko L. The refractive index of the human cornea: A review. Contact Lens Anterior Eye. 2019 Oct;42(5):575–80. </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5A765A" w:rsidRPr="00E547FA" w:rsidRDefault="005A765A"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6242C3" w:rsidRPr="00E547FA" w:rsidRDefault="005A765A" w:rsidP="0014776F">
      <w:pPr>
        <w:spacing w:after="0" w:line="240" w:lineRule="auto"/>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04</w:t>
      </w:r>
      <w:r w:rsidR="00916505" w:rsidRPr="00E547FA">
        <w:rPr>
          <w:rFonts w:ascii="Times New Roman" w:eastAsia="Calibri" w:hAnsi="Times New Roman" w:cs="Times New Roman"/>
          <w:b/>
          <w:sz w:val="24"/>
          <w:szCs w:val="24"/>
          <w:lang w:val="bg-BG"/>
        </w:rPr>
        <w:t>4</w:t>
      </w:r>
      <w:r w:rsidRPr="00E547FA">
        <w:rPr>
          <w:rFonts w:ascii="Times New Roman" w:eastAsia="Calibri" w:hAnsi="Times New Roman" w:cs="Times New Roman"/>
          <w:b/>
          <w:sz w:val="24"/>
          <w:szCs w:val="24"/>
        </w:rPr>
        <w:t xml:space="preserve"> Grupchev DI, Radeva MN, Georgieva M, Grupcheva CN. In vivo confocal microstructural analysis of corneas presenting Kayser-Fleischer rings in patients with Wilson’s disease. Arq Bras Oftalmol. 2018 Apr;81(2):137–43.</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C306EC" w:rsidRPr="00E547FA" w:rsidRDefault="00C306E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573D35">
        <w:rPr>
          <w:rFonts w:ascii="Times New Roman" w:hAnsi="Times New Roman" w:cs="Times New Roman"/>
          <w:b/>
          <w:sz w:val="24"/>
          <w:szCs w:val="24"/>
        </w:rPr>
        <w:t>6</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F91D4D"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Rathi A, Singh N, Chauhan RS, Chugh JP. Kayser Fleischer Ring - A Strong Clinical Indicator of Neuro-Wilson’s Disease. SJMPS. 2020 Jun 18;6(6):446–8. </w:t>
      </w:r>
    </w:p>
    <w:p w:rsidR="00F91D4D"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Fadieienko GD, Chernyak AM, Nikiforova YV. Клінічний випадок хвороби Вільсона — Коновалова в практиці лікаря-гастроентеролога. СГ. 2020 May 19;(3):36—50-36—50. </w:t>
      </w:r>
    </w:p>
    <w:p w:rsidR="00F91D4D"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Zoltan S, Marta H, Laszlo M. Corneal disorders in Wilson’s disease. Orvosi Hetilap. 2019 Apr;160(14):555–7. </w:t>
      </w:r>
    </w:p>
    <w:p w:rsidR="00F91D4D"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Zhao T, Fang Z, Tian J, Liu J, Xiao Y, Li H, Chen B. Imaging Kayser-Fleischer Ring in Wilson Disease Using In Vivo Confocal Microscopy. Cornea. 2019 Mar;38(3):332–7. </w:t>
      </w:r>
    </w:p>
    <w:p w:rsidR="00F91D4D"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Pohanka M. Copper and copper nanoparticles toxicity and their impact on basic functions in the body. Bratislava Medical Journal-Bratislavske Lekarske Listy. 2019;120(6):397–409. </w:t>
      </w:r>
    </w:p>
    <w:p w:rsidR="006242C3" w:rsidRPr="00E547FA" w:rsidRDefault="00F91D4D" w:rsidP="0014776F">
      <w:pPr>
        <w:pStyle w:val="ListParagraph"/>
        <w:numPr>
          <w:ilvl w:val="0"/>
          <w:numId w:val="4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Doulberis M, Kotronis G, Gialamprinou D, Ozguler O, Exadaktylos AK, Oikonomou V, Katsinelos P, Romiopoulos I, Polyzos SA, Tzivras D, Deretzi G, Dardiotis E, Kountouras J. Acute Liver Failure: From Textbook to Emergency Room and Intensive Care Unit With Concomitant Established and Modern Novel Therapies. Journal of Clinical Gastroenterology. 2019 Feb;53(2):89–101.</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F91D4D" w:rsidRPr="00E547FA" w:rsidRDefault="00F91D4D"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6242C3" w:rsidRPr="00E547FA" w:rsidRDefault="002D5FF5" w:rsidP="0014776F">
      <w:pPr>
        <w:spacing w:after="0" w:line="240" w:lineRule="auto"/>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04</w:t>
      </w:r>
      <w:r w:rsidR="004069DE" w:rsidRPr="00E547FA">
        <w:rPr>
          <w:rFonts w:ascii="Times New Roman" w:eastAsia="Calibri" w:hAnsi="Times New Roman" w:cs="Times New Roman"/>
          <w:b/>
          <w:sz w:val="24"/>
          <w:szCs w:val="24"/>
          <w:lang w:val="bg-BG"/>
        </w:rPr>
        <w:t>6</w:t>
      </w:r>
      <w:r w:rsidRPr="00E547FA">
        <w:rPr>
          <w:rFonts w:ascii="Times New Roman" w:eastAsia="Calibri" w:hAnsi="Times New Roman" w:cs="Times New Roman"/>
          <w:b/>
          <w:sz w:val="24"/>
          <w:szCs w:val="24"/>
        </w:rPr>
        <w:t xml:space="preserve"> Grupcheva CN, Grupchev D, Radeva MN, Hristova EG. UV damage of the anterior ocular surface - microstructural evidence by in vivo confocal microscopy. Contact Lens Anterior Eye. 2018 Dec;41(6):482–8.</w:t>
      </w:r>
    </w:p>
    <w:p w:rsidR="002D5FF5" w:rsidRPr="00E547FA" w:rsidRDefault="002D5FF5" w:rsidP="0014776F">
      <w:pPr>
        <w:jc w:val="both"/>
        <w:rPr>
          <w:rFonts w:ascii="Times New Roman" w:hAnsi="Times New Roman" w:cs="Times New Roman"/>
          <w:b/>
          <w:sz w:val="24"/>
          <w:szCs w:val="24"/>
          <w:lang w:val="bg-BG"/>
        </w:rPr>
      </w:pPr>
    </w:p>
    <w:p w:rsidR="002D5FF5" w:rsidRPr="00E547FA" w:rsidRDefault="002D5FF5"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Pr="00E547FA">
        <w:rPr>
          <w:rFonts w:ascii="Times New Roman" w:hAnsi="Times New Roman" w:cs="Times New Roman"/>
          <w:b/>
          <w:sz w:val="24"/>
          <w:szCs w:val="24"/>
        </w:rPr>
        <w:t>1]</w:t>
      </w:r>
      <w:r w:rsidRPr="00E547FA">
        <w:rPr>
          <w:rFonts w:ascii="Times New Roman" w:hAnsi="Times New Roman" w:cs="Times New Roman"/>
          <w:b/>
          <w:sz w:val="24"/>
          <w:szCs w:val="24"/>
          <w:lang w:val="bg-BG"/>
        </w:rPr>
        <w:t>:</w:t>
      </w:r>
    </w:p>
    <w:p w:rsidR="006242C3" w:rsidRPr="00E547FA" w:rsidRDefault="002D5FF5" w:rsidP="0014776F">
      <w:pPr>
        <w:pStyle w:val="ListParagraph"/>
        <w:numPr>
          <w:ilvl w:val="0"/>
          <w:numId w:val="47"/>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Radeva MN. Microstructural analysis of the effects of sunlight on the anterior ocular surface. Bulgarian Review of Ophthalmology. 2018 Nov 20;62(3):25–34.</w:t>
      </w:r>
    </w:p>
    <w:p w:rsidR="006242C3" w:rsidRPr="00E547FA" w:rsidRDefault="006242C3" w:rsidP="0014776F">
      <w:pPr>
        <w:spacing w:after="0" w:line="240" w:lineRule="auto"/>
        <w:jc w:val="both"/>
        <w:rPr>
          <w:rFonts w:ascii="Times New Roman" w:eastAsia="Calibri" w:hAnsi="Times New Roman" w:cs="Times New Roman"/>
          <w:b/>
          <w:sz w:val="24"/>
          <w:szCs w:val="24"/>
          <w:lang w:val="bg-BG"/>
        </w:rPr>
      </w:pPr>
    </w:p>
    <w:p w:rsidR="002D5FF5" w:rsidRPr="00E547FA" w:rsidRDefault="002D5FF5" w:rsidP="0014776F">
      <w:pPr>
        <w:spacing w:after="0" w:line="240" w:lineRule="auto"/>
        <w:jc w:val="both"/>
        <w:rPr>
          <w:rFonts w:ascii="Times New Roman" w:eastAsia="Calibri" w:hAnsi="Times New Roman" w:cs="Times New Roman"/>
          <w:b/>
          <w:sz w:val="24"/>
          <w:szCs w:val="24"/>
          <w:lang w:val="bg-BG"/>
        </w:rPr>
      </w:pPr>
    </w:p>
    <w:p w:rsidR="002D5FF5" w:rsidRPr="00E547FA" w:rsidRDefault="002D5FF5" w:rsidP="0014776F">
      <w:pPr>
        <w:spacing w:after="0" w:line="240" w:lineRule="auto"/>
        <w:jc w:val="both"/>
        <w:rPr>
          <w:rFonts w:ascii="Times New Roman" w:eastAsia="Calibri" w:hAnsi="Times New Roman" w:cs="Times New Roman"/>
          <w:b/>
          <w:sz w:val="24"/>
          <w:szCs w:val="24"/>
          <w:lang w:val="bg-BG"/>
        </w:rPr>
      </w:pPr>
    </w:p>
    <w:p w:rsidR="001A4150" w:rsidRPr="00E547FA" w:rsidRDefault="001A4150"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226887" w:rsidRPr="00E547FA" w:rsidRDefault="00226887"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04</w:t>
      </w:r>
      <w:r w:rsidR="004069DE" w:rsidRPr="00E547FA">
        <w:rPr>
          <w:rFonts w:ascii="Times New Roman" w:eastAsia="Calibri" w:hAnsi="Times New Roman" w:cs="Times New Roman"/>
          <w:b/>
          <w:sz w:val="24"/>
          <w:szCs w:val="24"/>
          <w:lang w:val="bg-BG"/>
        </w:rPr>
        <w:t>8</w:t>
      </w:r>
      <w:r w:rsidRPr="00E547FA">
        <w:rPr>
          <w:rFonts w:ascii="Times New Roman" w:eastAsia="Calibri" w:hAnsi="Times New Roman" w:cs="Times New Roman"/>
          <w:b/>
          <w:sz w:val="24"/>
          <w:szCs w:val="24"/>
        </w:rPr>
        <w:t xml:space="preserve"> Manolova Y, Stoycheva Z, Yordanov Y, Grupcheva C. Amniotic membrane transplantation - analysis of structural characteristics in amniotic membrane transplant and corneal ulcers. Scripta Scientifica Medica. 2017 Apr 3;49(1):12–20. </w:t>
      </w:r>
    </w:p>
    <w:p w:rsidR="00226887" w:rsidRPr="00E547FA" w:rsidRDefault="00226887"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AB686B">
        <w:rPr>
          <w:rFonts w:ascii="Times New Roman" w:hAnsi="Times New Roman" w:cs="Times New Roman"/>
          <w:b/>
          <w:sz w:val="24"/>
          <w:szCs w:val="24"/>
        </w:rPr>
        <w:t>2</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26887" w:rsidRPr="00E547FA" w:rsidRDefault="00226887" w:rsidP="0014776F">
      <w:pPr>
        <w:pStyle w:val="ListParagraph"/>
        <w:numPr>
          <w:ilvl w:val="0"/>
          <w:numId w:val="48"/>
        </w:num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El Baroudi T, Belghmaidi S, Belgadi S, Hajji I, Moutaouakil A, Soummane H. L’INTÉRÊT DE L’OCT-SA DANS LA SURVEILLANCE DE LA GREFFE DE MEMBRANE AMNIOTIQUE. Journal de la Société Marocaine d’Ophtalmologie. 2020 Oct 4;(29):2–5. </w:t>
      </w:r>
    </w:p>
    <w:p w:rsidR="00F87229" w:rsidRPr="00E547FA" w:rsidRDefault="00226887" w:rsidP="0014776F">
      <w:pPr>
        <w:pStyle w:val="ListParagraph"/>
        <w:numPr>
          <w:ilvl w:val="0"/>
          <w:numId w:val="48"/>
        </w:num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Mobaraki M, Abbasi R, Omidian Vandchali S, Ghaffari M, Moztarzadeh F, Mozafari M. Corneal Repair and Regeneration: Current Concepts and Future Directions. Front Bioeng Biotechnol [Internet]. 2019 [cited 2021 May 27];7. Available from: </w:t>
      </w:r>
      <w:hyperlink r:id="rId7" w:history="1">
        <w:r w:rsidR="00F87229" w:rsidRPr="00E547FA">
          <w:rPr>
            <w:rStyle w:val="Hyperlink"/>
            <w:rFonts w:ascii="Times New Roman" w:eastAsia="Calibri" w:hAnsi="Times New Roman" w:cs="Times New Roman"/>
            <w:sz w:val="24"/>
            <w:szCs w:val="24"/>
            <w:lang w:val="bg-BG"/>
          </w:rPr>
          <w:t>https://www.frontiersin.org/articles/10.3389/fbioe.2019.00135/full</w:t>
        </w:r>
      </w:hyperlink>
    </w:p>
    <w:p w:rsidR="00F87229" w:rsidRPr="00E547FA" w:rsidRDefault="00F87229" w:rsidP="0014776F">
      <w:p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br w:type="page"/>
      </w:r>
    </w:p>
    <w:p w:rsidR="00F87229" w:rsidRPr="00E547FA" w:rsidRDefault="00F87229"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w:t>
      </w:r>
      <w:r w:rsidR="004069DE" w:rsidRPr="00E547FA">
        <w:rPr>
          <w:rFonts w:ascii="Times New Roman" w:eastAsia="Calibri" w:hAnsi="Times New Roman" w:cs="Times New Roman"/>
          <w:b/>
          <w:sz w:val="24"/>
          <w:szCs w:val="24"/>
          <w:lang w:val="bg-BG"/>
        </w:rPr>
        <w:t>49</w:t>
      </w:r>
      <w:r w:rsidRPr="00E547FA">
        <w:rPr>
          <w:rFonts w:ascii="Times New Roman" w:eastAsia="Calibri" w:hAnsi="Times New Roman" w:cs="Times New Roman"/>
          <w:b/>
          <w:sz w:val="24"/>
          <w:szCs w:val="24"/>
        </w:rPr>
        <w:t xml:space="preserve"> Erickson S, Sullivan AG, Barabino S, Begovic E, Benitez-del-Castillo JM, Bonini S, Borges JS, Brzheskiy V, Bulat N, Cerim A, Craig JP, Cușnir V, Cușnir V, Cușnir V, Doan S, Dülger E, Farrant S, Geerling G, Goldblum D, Golubev S, Gomes JAP, González- Méijome JM, Grupcheva CN, Gündüz ÖU, Horwath-Winter J, Källmark F, Karanadze N, Karcic HH, Karcic S, Kontadakis G, Messmer EM, Mrugacz M, Murphy C, O’Leary OE, Procopciuc V, Pult H, Raus P, Şahin A, Setälä N, Stanila A, Stanila DM, Utheim TP, Vehof J, Versura P, Villani E, Willcox MDP, Wolffsohn JS, Zagórski Z, Zoega GM, Sullivan DA. TFOS European Ambassador meeting: Unmet needs and future scientific and clinical solutions for ocular surface diseases. The Ocular Surface. 2020 Oct 1;18(4):936–62. </w:t>
      </w:r>
    </w:p>
    <w:p w:rsidR="00F87229" w:rsidRPr="00E547FA" w:rsidRDefault="00F8722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AC0A77">
        <w:rPr>
          <w:rFonts w:ascii="Times New Roman" w:hAnsi="Times New Roman" w:cs="Times New Roman"/>
          <w:b/>
          <w:sz w:val="24"/>
          <w:szCs w:val="24"/>
        </w:rPr>
        <w:t>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F87229" w:rsidRPr="00E547FA" w:rsidRDefault="00F87229" w:rsidP="0014776F">
      <w:pPr>
        <w:pStyle w:val="ListParagraph"/>
        <w:numPr>
          <w:ilvl w:val="0"/>
          <w:numId w:val="49"/>
        </w:numPr>
        <w:jc w:val="both"/>
        <w:rPr>
          <w:rFonts w:ascii="Times New Roman" w:hAnsi="Times New Roman" w:cs="Times New Roman"/>
          <w:sz w:val="24"/>
          <w:szCs w:val="24"/>
          <w:lang w:val="bg-BG"/>
        </w:rPr>
      </w:pPr>
      <w:r w:rsidRPr="00E547FA">
        <w:rPr>
          <w:rFonts w:ascii="Times New Roman" w:hAnsi="Times New Roman" w:cs="Times New Roman"/>
          <w:sz w:val="24"/>
          <w:szCs w:val="24"/>
          <w:lang w:val="bg-BG"/>
        </w:rPr>
        <w:t>Vehof J, Utheim TP, Bootsma H, Hammond CJ. Advances, limitations and future perspectives in the diagnosis and management of dry eye in Sjögren’s syndrome. Clin Exp Rheumatol. 2020;38(126):S301–9.</w:t>
      </w:r>
    </w:p>
    <w:p w:rsidR="008E7119" w:rsidRPr="00E547FA" w:rsidRDefault="002D5FF5"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2D5FF5" w:rsidRPr="008E7119" w:rsidRDefault="008E7119"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05</w:t>
      </w:r>
      <w:r w:rsidR="004069DE" w:rsidRPr="00E547FA">
        <w:rPr>
          <w:rFonts w:ascii="Times New Roman" w:eastAsia="Calibri" w:hAnsi="Times New Roman" w:cs="Times New Roman"/>
          <w:b/>
          <w:sz w:val="24"/>
          <w:szCs w:val="24"/>
          <w:lang w:val="bg-BG"/>
        </w:rPr>
        <w:t>0</w:t>
      </w:r>
      <w:r w:rsidRPr="00E547FA">
        <w:rPr>
          <w:rFonts w:ascii="Times New Roman" w:eastAsia="Calibri" w:hAnsi="Times New Roman" w:cs="Times New Roman"/>
          <w:b/>
          <w:sz w:val="24"/>
          <w:szCs w:val="24"/>
        </w:rPr>
        <w:t xml:space="preserve"> Simova J, Radeva M, Grupchev D, Mihova T, Grupcheva C. Central corneal thickness and morphological changes in the cornea after uneventful phacoemulsification. Bulgarian Review of Ophthalmology. 2018 Dec 31;62(4):10–7.</w:t>
      </w:r>
    </w:p>
    <w:p w:rsidR="008E7119" w:rsidRPr="00E547FA" w:rsidRDefault="008E7119"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236A3C">
        <w:rPr>
          <w:rFonts w:ascii="Times New Roman" w:hAnsi="Times New Roman" w:cs="Times New Roman"/>
          <w:b/>
          <w:sz w:val="24"/>
          <w:szCs w:val="24"/>
        </w:rPr>
        <w:t>2</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E52E94" w:rsidRPr="00E547FA" w:rsidRDefault="00E52E94" w:rsidP="0014776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Lahagu EA, Fachiroh J, Anugrah AS, Gunawan W, Mahayana IT, Suhardjo. Changes of lactate dehydrogenase in corneal edema after cataract surgery treated with trans-corneal oxygenation therapy. Int J Ophthalmol. 2020 Jul 18;13(7):1148–51. </w:t>
      </w:r>
    </w:p>
    <w:p w:rsidR="002D5FF5" w:rsidRPr="00E547FA" w:rsidRDefault="00E52E94" w:rsidP="0014776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El Sobky H, Zaky M, Nada HM. Evaluation of corneal endothelial changes after posterior capsule rupture during phacoemulsification using specular microscope. Menoufia Medical Journal. 2020;33(4):1218.</w:t>
      </w:r>
    </w:p>
    <w:p w:rsidR="00E52E94" w:rsidRPr="00E547FA" w:rsidRDefault="00E52E94"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E52E94" w:rsidRPr="00E547FA" w:rsidRDefault="00A74B25" w:rsidP="0014776F">
      <w:pPr>
        <w:spacing w:after="0" w:line="240" w:lineRule="auto"/>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05</w:t>
      </w:r>
      <w:r w:rsidR="004069DE" w:rsidRPr="00E547FA">
        <w:rPr>
          <w:rFonts w:ascii="Times New Roman" w:eastAsia="Calibri" w:hAnsi="Times New Roman" w:cs="Times New Roman"/>
          <w:b/>
          <w:sz w:val="24"/>
          <w:szCs w:val="24"/>
          <w:lang w:val="bg-BG"/>
        </w:rPr>
        <w:t>2</w:t>
      </w:r>
      <w:r w:rsidRPr="00E547FA">
        <w:rPr>
          <w:rFonts w:ascii="Times New Roman" w:eastAsia="Calibri" w:hAnsi="Times New Roman" w:cs="Times New Roman"/>
          <w:b/>
          <w:sz w:val="24"/>
          <w:szCs w:val="24"/>
        </w:rPr>
        <w:t xml:space="preserve"> Grozeva E, Simova J, Vankova D, Naneva Z, Grupcheva C. Retinopathy of Prematurity - a Bulgarian perspective of a global epidemic. Scripta Scientifica Salutis Publicae. 2016 Apr 22;2(1):37–45.</w:t>
      </w:r>
    </w:p>
    <w:p w:rsidR="00E52E94" w:rsidRPr="00E547FA" w:rsidRDefault="00E52E94" w:rsidP="0014776F">
      <w:pPr>
        <w:spacing w:after="0" w:line="240" w:lineRule="auto"/>
        <w:jc w:val="both"/>
        <w:rPr>
          <w:rFonts w:ascii="Times New Roman" w:eastAsia="Calibri" w:hAnsi="Times New Roman" w:cs="Times New Roman"/>
          <w:b/>
          <w:sz w:val="24"/>
          <w:szCs w:val="24"/>
        </w:rPr>
      </w:pPr>
    </w:p>
    <w:p w:rsidR="00A74B25" w:rsidRPr="00E547FA" w:rsidRDefault="00A74B25"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 xml:space="preserve">Цитирания в </w:t>
      </w:r>
      <w:r w:rsidR="00F925B1" w:rsidRPr="00E547FA">
        <w:rPr>
          <w:rFonts w:ascii="Times New Roman" w:hAnsi="Times New Roman" w:cs="Times New Roman"/>
          <w:b/>
          <w:sz w:val="24"/>
          <w:szCs w:val="24"/>
        </w:rPr>
        <w:t>български</w:t>
      </w:r>
      <w:r w:rsidRPr="00E547FA">
        <w:rPr>
          <w:rFonts w:ascii="Times New Roman" w:hAnsi="Times New Roman" w:cs="Times New Roman"/>
          <w:b/>
          <w:sz w:val="24"/>
          <w:szCs w:val="24"/>
          <w:lang w:val="bg-BG"/>
        </w:rPr>
        <w:t xml:space="preserve"> източници [</w:t>
      </w:r>
      <w:r w:rsidRPr="00E547FA">
        <w:rPr>
          <w:rFonts w:ascii="Times New Roman" w:hAnsi="Times New Roman" w:cs="Times New Roman"/>
          <w:b/>
          <w:sz w:val="24"/>
          <w:szCs w:val="24"/>
        </w:rPr>
        <w:t>1]</w:t>
      </w:r>
      <w:r w:rsidRPr="00E547FA">
        <w:rPr>
          <w:rFonts w:ascii="Times New Roman" w:hAnsi="Times New Roman" w:cs="Times New Roman"/>
          <w:b/>
          <w:sz w:val="24"/>
          <w:szCs w:val="24"/>
          <w:lang w:val="bg-BG"/>
        </w:rPr>
        <w:t>:</w:t>
      </w:r>
    </w:p>
    <w:p w:rsidR="00A74B25" w:rsidRPr="00E547FA" w:rsidRDefault="00A74B25" w:rsidP="0014776F">
      <w:pPr>
        <w:pStyle w:val="ListParagraph"/>
        <w:numPr>
          <w:ilvl w:val="0"/>
          <w:numId w:val="52"/>
        </w:numPr>
        <w:spacing w:after="0" w:line="240" w:lineRule="auto"/>
        <w:jc w:val="both"/>
        <w:rPr>
          <w:rFonts w:ascii="Times New Roman" w:eastAsia="Calibri" w:hAnsi="Times New Roman" w:cs="Times New Roman"/>
          <w:sz w:val="24"/>
          <w:szCs w:val="24"/>
        </w:rPr>
      </w:pPr>
      <w:r w:rsidRPr="00E547FA">
        <w:rPr>
          <w:rFonts w:ascii="Times New Roman" w:eastAsia="Calibri" w:hAnsi="Times New Roman" w:cs="Times New Roman"/>
          <w:sz w:val="24"/>
          <w:szCs w:val="24"/>
        </w:rPr>
        <w:t>Dimitrova-Grozeva E. Retinopathy of Prematurity (ROP) - Regional and National Characteristics and Modern Approach for Problem Solving /// Ретинопатия на недоносеното – регионални и национални характеристики и съвременен подход за решаване на проблема [Internet] [thesis]. 2016 [cited 2021 May 27]. Available from: http://repository.mu-varna.bg/handle/nls/210</w:t>
      </w:r>
    </w:p>
    <w:p w:rsidR="00A74B25" w:rsidRPr="00E547FA" w:rsidRDefault="00A74B25" w:rsidP="0014776F">
      <w:pPr>
        <w:spacing w:after="0" w:line="240" w:lineRule="auto"/>
        <w:jc w:val="both"/>
        <w:rPr>
          <w:rFonts w:ascii="Times New Roman" w:eastAsia="Calibri" w:hAnsi="Times New Roman" w:cs="Times New Roman"/>
          <w:b/>
          <w:sz w:val="24"/>
          <w:szCs w:val="24"/>
        </w:rPr>
      </w:pPr>
    </w:p>
    <w:p w:rsidR="00915130" w:rsidRPr="00E547FA" w:rsidRDefault="00915130"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br w:type="page"/>
      </w:r>
    </w:p>
    <w:p w:rsidR="00A74B25" w:rsidRPr="00E547FA" w:rsidRDefault="00915130" w:rsidP="0014776F">
      <w:pPr>
        <w:spacing w:after="0" w:line="240" w:lineRule="auto"/>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lastRenderedPageBreak/>
        <w:t>05</w:t>
      </w:r>
      <w:r w:rsidR="004069DE" w:rsidRPr="00E547FA">
        <w:rPr>
          <w:rFonts w:ascii="Times New Roman" w:eastAsia="Calibri" w:hAnsi="Times New Roman" w:cs="Times New Roman"/>
          <w:b/>
          <w:sz w:val="24"/>
          <w:szCs w:val="24"/>
          <w:lang w:val="bg-BG"/>
        </w:rPr>
        <w:t>3</w:t>
      </w:r>
      <w:r w:rsidRPr="00E547FA">
        <w:rPr>
          <w:rFonts w:ascii="Times New Roman" w:eastAsia="Calibri" w:hAnsi="Times New Roman" w:cs="Times New Roman"/>
          <w:b/>
          <w:sz w:val="24"/>
          <w:szCs w:val="24"/>
        </w:rPr>
        <w:t xml:space="preserve"> Grupcheva C, Marinova T, Ivancheva V. The importance of the mucin balls. Contact Lens and Anterior Eye. 2013 Dec 1;36:e42–3.</w:t>
      </w:r>
    </w:p>
    <w:p w:rsidR="00915130" w:rsidRPr="00E547FA" w:rsidRDefault="00915130" w:rsidP="0014776F">
      <w:pPr>
        <w:spacing w:after="0" w:line="240" w:lineRule="auto"/>
        <w:jc w:val="both"/>
        <w:rPr>
          <w:rFonts w:ascii="Times New Roman" w:eastAsia="Calibri" w:hAnsi="Times New Roman" w:cs="Times New Roman"/>
          <w:b/>
          <w:sz w:val="24"/>
          <w:szCs w:val="24"/>
        </w:rPr>
      </w:pPr>
    </w:p>
    <w:p w:rsidR="00915130" w:rsidRPr="00E547FA" w:rsidRDefault="0091513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w:t>
      </w:r>
      <w:r w:rsidR="00214D44">
        <w:rPr>
          <w:rFonts w:ascii="Times New Roman" w:hAnsi="Times New Roman" w:cs="Times New Roman"/>
          <w:b/>
          <w:sz w:val="24"/>
          <w:szCs w:val="24"/>
        </w:rPr>
        <w:t>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915130" w:rsidRPr="00E547FA" w:rsidRDefault="00915130" w:rsidP="0014776F">
      <w:pPr>
        <w:pStyle w:val="ListParagraph"/>
        <w:numPr>
          <w:ilvl w:val="0"/>
          <w:numId w:val="53"/>
        </w:numPr>
        <w:spacing w:after="0" w:line="240" w:lineRule="auto"/>
        <w:jc w:val="both"/>
        <w:rPr>
          <w:rFonts w:ascii="Times New Roman" w:eastAsia="Calibri" w:hAnsi="Times New Roman" w:cs="Times New Roman"/>
          <w:sz w:val="24"/>
          <w:szCs w:val="24"/>
        </w:rPr>
      </w:pPr>
      <w:r w:rsidRPr="00E547FA">
        <w:rPr>
          <w:rFonts w:ascii="Times New Roman" w:eastAsia="Calibri" w:hAnsi="Times New Roman" w:cs="Times New Roman"/>
          <w:sz w:val="24"/>
          <w:szCs w:val="24"/>
        </w:rPr>
        <w:t xml:space="preserve">Szczotka-Flynn LB, Jiang Y, Stiegemeier MJ, Mutti DO, Walline J, Wilson T, Debanne S, Group  the MBS. Mucin Balls Influence Corneal Infiltrative Events. Optometry and Vision Science. 2017 Apr;94(4):448–57. </w:t>
      </w:r>
    </w:p>
    <w:p w:rsidR="00915130" w:rsidRPr="00E547FA" w:rsidRDefault="00915130" w:rsidP="0014776F">
      <w:pPr>
        <w:spacing w:after="0" w:line="240" w:lineRule="auto"/>
        <w:jc w:val="both"/>
        <w:rPr>
          <w:rFonts w:ascii="Times New Roman" w:eastAsia="Calibri" w:hAnsi="Times New Roman" w:cs="Times New Roman"/>
          <w:b/>
          <w:sz w:val="24"/>
          <w:szCs w:val="24"/>
        </w:rPr>
      </w:pPr>
    </w:p>
    <w:p w:rsidR="007E5A77" w:rsidRPr="00E547FA" w:rsidRDefault="007E5A77"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br w:type="page"/>
      </w:r>
    </w:p>
    <w:p w:rsidR="00915130" w:rsidRPr="00E547FA" w:rsidRDefault="007E5A77"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lastRenderedPageBreak/>
        <w:t>05</w:t>
      </w:r>
      <w:r w:rsidR="004069DE" w:rsidRPr="00E547FA">
        <w:rPr>
          <w:rFonts w:ascii="Times New Roman" w:eastAsia="Calibri" w:hAnsi="Times New Roman" w:cs="Times New Roman"/>
          <w:b/>
          <w:sz w:val="24"/>
          <w:szCs w:val="24"/>
          <w:lang w:val="bg-BG"/>
        </w:rPr>
        <w:t>4</w:t>
      </w:r>
      <w:r w:rsidRPr="00E547FA">
        <w:rPr>
          <w:rFonts w:ascii="Times New Roman" w:eastAsia="Calibri" w:hAnsi="Times New Roman" w:cs="Times New Roman"/>
          <w:b/>
          <w:sz w:val="24"/>
          <w:szCs w:val="24"/>
          <w:lang w:val="bg-BG"/>
        </w:rPr>
        <w:t xml:space="preserve"> Grupcheva CN, Radeva MN, Grupchev DI. How to run an efficient eye care practice during and after the COVID-19 pandemic. Scripta Scientifica Medica. 2020 Jun 12;52(2):9–16.</w:t>
      </w:r>
    </w:p>
    <w:p w:rsidR="00915130" w:rsidRPr="00E547FA" w:rsidRDefault="00915130" w:rsidP="0014776F">
      <w:pPr>
        <w:spacing w:after="0" w:line="240" w:lineRule="auto"/>
        <w:jc w:val="both"/>
        <w:rPr>
          <w:rFonts w:ascii="Times New Roman" w:eastAsia="Calibri" w:hAnsi="Times New Roman" w:cs="Times New Roman"/>
          <w:b/>
          <w:sz w:val="24"/>
          <w:szCs w:val="24"/>
        </w:rPr>
      </w:pPr>
    </w:p>
    <w:p w:rsidR="007E5A77" w:rsidRPr="00E547FA" w:rsidRDefault="007E5A77"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915130" w:rsidRPr="00E547FA" w:rsidRDefault="00915130" w:rsidP="0014776F">
      <w:pPr>
        <w:spacing w:after="0" w:line="240" w:lineRule="auto"/>
        <w:jc w:val="both"/>
        <w:rPr>
          <w:rFonts w:ascii="Times New Roman" w:eastAsia="Calibri" w:hAnsi="Times New Roman" w:cs="Times New Roman"/>
          <w:b/>
          <w:sz w:val="24"/>
          <w:szCs w:val="24"/>
        </w:rPr>
      </w:pPr>
    </w:p>
    <w:p w:rsidR="00915130" w:rsidRPr="00E547FA" w:rsidRDefault="007E5A77" w:rsidP="0014776F">
      <w:pPr>
        <w:pStyle w:val="ListParagraph"/>
        <w:numPr>
          <w:ilvl w:val="0"/>
          <w:numId w:val="54"/>
        </w:numPr>
        <w:spacing w:after="0" w:line="240" w:lineRule="auto"/>
        <w:jc w:val="both"/>
        <w:rPr>
          <w:rFonts w:ascii="Times New Roman" w:eastAsia="Calibri" w:hAnsi="Times New Roman" w:cs="Times New Roman"/>
          <w:sz w:val="24"/>
          <w:szCs w:val="24"/>
        </w:rPr>
      </w:pPr>
      <w:r w:rsidRPr="00E547FA">
        <w:rPr>
          <w:rFonts w:ascii="Times New Roman" w:eastAsia="Calibri" w:hAnsi="Times New Roman" w:cs="Times New Roman"/>
          <w:sz w:val="24"/>
          <w:szCs w:val="24"/>
        </w:rPr>
        <w:t>Dimitrova K. Prevention of children’s eye health, current state and opportunities for further development–the Bulgarian perspective. Journal of the Union of Scientists-Varna Medicine and Ecology Series. 2020;25(1):53–8.</w:t>
      </w:r>
    </w:p>
    <w:p w:rsidR="00624B1A" w:rsidRPr="00E547FA" w:rsidRDefault="00624B1A"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br w:type="page"/>
      </w:r>
    </w:p>
    <w:p w:rsidR="00915130" w:rsidRPr="00E547FA" w:rsidRDefault="004069DE"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lastRenderedPageBreak/>
        <w:t>055</w:t>
      </w:r>
      <w:r w:rsidR="00624B1A" w:rsidRPr="00E547FA">
        <w:rPr>
          <w:rFonts w:ascii="Times New Roman" w:eastAsia="Calibri" w:hAnsi="Times New Roman" w:cs="Times New Roman"/>
          <w:b/>
          <w:sz w:val="24"/>
          <w:szCs w:val="24"/>
          <w:lang w:val="bg-BG"/>
        </w:rPr>
        <w:t xml:space="preserve"> Boyadzhieva MR, Barbukova A, Boyadzhiev D, Radeva M, Dimitrova K, Grupcheva C. Effectiveness of the screening program for preserving childhood vision in the region of Varna. Bulgarian Review of Ophthalmology. 2019 Jul 30;63(1):26–33.</w:t>
      </w:r>
    </w:p>
    <w:p w:rsidR="007E5A77" w:rsidRPr="00E547FA" w:rsidRDefault="007E5A77" w:rsidP="0014776F">
      <w:pPr>
        <w:spacing w:after="0" w:line="240" w:lineRule="auto"/>
        <w:jc w:val="both"/>
        <w:rPr>
          <w:rFonts w:ascii="Times New Roman" w:eastAsia="Calibri" w:hAnsi="Times New Roman" w:cs="Times New Roman"/>
          <w:b/>
          <w:sz w:val="24"/>
          <w:szCs w:val="24"/>
        </w:rPr>
      </w:pPr>
    </w:p>
    <w:p w:rsidR="00624B1A" w:rsidRPr="00E547FA" w:rsidRDefault="00624B1A"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624B1A" w:rsidRPr="00E547FA" w:rsidRDefault="00624B1A" w:rsidP="0014776F">
      <w:pPr>
        <w:pStyle w:val="ListParagraph"/>
        <w:numPr>
          <w:ilvl w:val="0"/>
          <w:numId w:val="55"/>
        </w:numPr>
        <w:spacing w:after="0" w:line="240" w:lineRule="auto"/>
        <w:jc w:val="both"/>
        <w:rPr>
          <w:rFonts w:ascii="Times New Roman" w:eastAsia="Calibri" w:hAnsi="Times New Roman" w:cs="Times New Roman"/>
          <w:sz w:val="24"/>
          <w:szCs w:val="24"/>
        </w:rPr>
      </w:pPr>
      <w:r w:rsidRPr="00E547FA">
        <w:rPr>
          <w:rFonts w:ascii="Times New Roman" w:eastAsia="Calibri" w:hAnsi="Times New Roman" w:cs="Times New Roman"/>
          <w:sz w:val="24"/>
          <w:szCs w:val="24"/>
        </w:rPr>
        <w:t>Slaveykov K, Trifonova K. Refraction in preschool children in Kazanlak, Bulgaria. Folia Medica. 2020;62(2):345–51.</w:t>
      </w:r>
    </w:p>
    <w:p w:rsidR="00624B1A" w:rsidRPr="00E547FA" w:rsidRDefault="00624B1A" w:rsidP="0014776F">
      <w:pPr>
        <w:spacing w:after="0" w:line="240" w:lineRule="auto"/>
        <w:jc w:val="both"/>
        <w:rPr>
          <w:rFonts w:ascii="Times New Roman" w:eastAsia="Calibri" w:hAnsi="Times New Roman" w:cs="Times New Roman"/>
          <w:b/>
          <w:sz w:val="24"/>
          <w:szCs w:val="24"/>
        </w:rPr>
      </w:pPr>
    </w:p>
    <w:p w:rsidR="00124353" w:rsidRPr="00E547FA" w:rsidRDefault="00124353" w:rsidP="0014776F">
      <w:pPr>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rPr>
        <w:br w:type="page"/>
      </w:r>
    </w:p>
    <w:p w:rsidR="00624B1A" w:rsidRPr="00E547FA" w:rsidRDefault="00624B1A" w:rsidP="0014776F">
      <w:pPr>
        <w:spacing w:after="0" w:line="240" w:lineRule="auto"/>
        <w:jc w:val="both"/>
        <w:rPr>
          <w:rFonts w:ascii="Times New Roman" w:eastAsia="Calibri" w:hAnsi="Times New Roman" w:cs="Times New Roman"/>
          <w:b/>
          <w:sz w:val="24"/>
          <w:szCs w:val="24"/>
        </w:rPr>
      </w:pPr>
    </w:p>
    <w:p w:rsidR="00624B1A" w:rsidRPr="00E547FA" w:rsidRDefault="00124353"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t>05</w:t>
      </w:r>
      <w:r w:rsidR="004069DE" w:rsidRPr="00E547FA">
        <w:rPr>
          <w:rFonts w:ascii="Times New Roman" w:eastAsia="Calibri" w:hAnsi="Times New Roman" w:cs="Times New Roman"/>
          <w:b/>
          <w:sz w:val="24"/>
          <w:szCs w:val="24"/>
          <w:lang w:val="bg-BG"/>
        </w:rPr>
        <w:t>7</w:t>
      </w:r>
      <w:r w:rsidRPr="00E547FA">
        <w:rPr>
          <w:rFonts w:ascii="Times New Roman" w:eastAsia="Calibri" w:hAnsi="Times New Roman" w:cs="Times New Roman"/>
          <w:b/>
          <w:sz w:val="24"/>
          <w:szCs w:val="24"/>
          <w:lang w:val="bg-BG"/>
        </w:rPr>
        <w:t xml:space="preserve"> Georgieva G, Simeonova D, Grupcheva C. Limbal Stem Cell Transplantation for Corneal Regeneration. Scripta Scientifica Vox Studentium [Internet]. 2017 [cited 2021 May 27];1(0). Available from: https://journals.mu-varna.bg/index.php/ssvs/article/view/2699</w:t>
      </w:r>
    </w:p>
    <w:p w:rsidR="00124353" w:rsidRPr="00E547FA" w:rsidRDefault="00124353" w:rsidP="0014776F">
      <w:pPr>
        <w:spacing w:after="0" w:line="240" w:lineRule="auto"/>
        <w:jc w:val="both"/>
        <w:rPr>
          <w:rFonts w:ascii="Times New Roman" w:eastAsia="Calibri" w:hAnsi="Times New Roman" w:cs="Times New Roman"/>
          <w:b/>
          <w:sz w:val="24"/>
          <w:szCs w:val="24"/>
          <w:lang w:val="bg-BG"/>
        </w:rPr>
      </w:pPr>
    </w:p>
    <w:p w:rsidR="00124353" w:rsidRPr="00E547FA" w:rsidRDefault="00124353"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124353" w:rsidRPr="00E547FA" w:rsidRDefault="00124353" w:rsidP="0014776F">
      <w:pPr>
        <w:pStyle w:val="ListParagraph"/>
        <w:numPr>
          <w:ilvl w:val="0"/>
          <w:numId w:val="56"/>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Liu Y, Deng Y-Q, Yuan J. Combine deep lamellar endothelial keratoplasty and anterior lamellar keratoplasty with limbal allograft for severe corneal injury: a case report. International Journal of Ophthalmology. 2020;13(5):837–40.</w:t>
      </w:r>
    </w:p>
    <w:p w:rsidR="00124353" w:rsidRPr="00E547FA" w:rsidRDefault="00124353" w:rsidP="0014776F">
      <w:pPr>
        <w:spacing w:after="0" w:line="240" w:lineRule="auto"/>
        <w:jc w:val="both"/>
        <w:rPr>
          <w:rFonts w:ascii="Times New Roman" w:eastAsia="Calibri" w:hAnsi="Times New Roman" w:cs="Times New Roman"/>
          <w:b/>
          <w:sz w:val="24"/>
          <w:szCs w:val="24"/>
          <w:lang w:val="bg-BG"/>
        </w:rPr>
      </w:pPr>
    </w:p>
    <w:p w:rsidR="00124353" w:rsidRPr="00E547FA" w:rsidRDefault="00124353" w:rsidP="0014776F">
      <w:pPr>
        <w:spacing w:after="0" w:line="240" w:lineRule="auto"/>
        <w:jc w:val="both"/>
        <w:rPr>
          <w:rFonts w:ascii="Times New Roman" w:eastAsia="Calibri" w:hAnsi="Times New Roman" w:cs="Times New Roman"/>
          <w:b/>
          <w:sz w:val="24"/>
          <w:szCs w:val="24"/>
          <w:lang w:val="bg-BG"/>
        </w:rPr>
      </w:pPr>
    </w:p>
    <w:p w:rsidR="00124353" w:rsidRPr="00E547FA" w:rsidRDefault="00BA5FAC"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r w:rsidR="004069DE" w:rsidRPr="00E547FA">
        <w:rPr>
          <w:rFonts w:ascii="Times New Roman" w:eastAsia="Calibri" w:hAnsi="Times New Roman" w:cs="Times New Roman"/>
          <w:b/>
          <w:sz w:val="24"/>
          <w:szCs w:val="24"/>
          <w:lang w:val="bg-BG"/>
        </w:rPr>
        <w:lastRenderedPageBreak/>
        <w:t>058</w:t>
      </w:r>
      <w:r w:rsidRPr="00E547FA">
        <w:rPr>
          <w:rFonts w:ascii="Times New Roman" w:eastAsia="Calibri" w:hAnsi="Times New Roman" w:cs="Times New Roman"/>
          <w:b/>
          <w:sz w:val="24"/>
          <w:szCs w:val="24"/>
          <w:lang w:val="bg-BG"/>
        </w:rPr>
        <w:t xml:space="preserve"> Mathysen DGP, Ringens PJ, Midena E, Klett A, Sunaric-Mégevand G, Martinez-Costa R, Curtin D, Tassignon M-J, Aclimandos W, Creuzot-Garcher C, Grupcheva C. Procedural aspects of the organization of the comprehensive European Board of Ophthalmology Diploma examination. J Educ Eval Health Prof [Internet]. 2016;13:27. </w:t>
      </w:r>
    </w:p>
    <w:p w:rsidR="00BA5FAC" w:rsidRPr="00E547FA" w:rsidRDefault="00BA5FA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чужди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BA5FAC" w:rsidRPr="00E547FA" w:rsidRDefault="00BA5FAC" w:rsidP="0014776F">
      <w:pPr>
        <w:pStyle w:val="ListParagraph"/>
        <w:numPr>
          <w:ilvl w:val="0"/>
          <w:numId w:val="57"/>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Sunaric-Mégevand G, Aclimandos W, Creuzot-Garcher C, Traverso C-E, Tuulonen A, Hitchings R, Mathysen DGP. Can ‘Fellow of the European Board of Ophthalmology Subspecialty Diploma in Glaucoma,’ a subspecialty examination on glaucoma induce the qualification standard of glaucoma clinical practice in Europe? J Educ Eval Health Prof [Internet]. 2016 Jul 28 [cited 2021 May 27];13. Available from: </w:t>
      </w:r>
      <w:hyperlink r:id="rId8" w:history="1">
        <w:r w:rsidRPr="00E547FA">
          <w:rPr>
            <w:rStyle w:val="Hyperlink"/>
            <w:rFonts w:ascii="Times New Roman" w:eastAsia="Calibri" w:hAnsi="Times New Roman" w:cs="Times New Roman"/>
            <w:sz w:val="24"/>
            <w:szCs w:val="24"/>
            <w:lang w:val="bg-BG"/>
          </w:rPr>
          <w:t>https://www.ncbi.nlm.nih.gov/pmc/articles/PMC5066068/</w:t>
        </w:r>
      </w:hyperlink>
    </w:p>
    <w:p w:rsidR="00BA5FAC" w:rsidRPr="00E547FA" w:rsidRDefault="00BA5FAC" w:rsidP="0014776F">
      <w:pPr>
        <w:spacing w:after="0" w:line="240" w:lineRule="auto"/>
        <w:jc w:val="both"/>
        <w:rPr>
          <w:rFonts w:ascii="Times New Roman" w:eastAsia="Calibri" w:hAnsi="Times New Roman" w:cs="Times New Roman"/>
          <w:b/>
          <w:sz w:val="24"/>
          <w:szCs w:val="24"/>
          <w:lang w:val="bg-BG"/>
        </w:rPr>
      </w:pPr>
    </w:p>
    <w:p w:rsidR="002E4BDC" w:rsidRPr="00E547FA" w:rsidRDefault="002E4BDC" w:rsidP="0014776F">
      <w:pPr>
        <w:spacing w:after="0" w:line="240" w:lineRule="auto"/>
        <w:jc w:val="both"/>
        <w:rPr>
          <w:rFonts w:ascii="Times New Roman" w:eastAsia="Calibri" w:hAnsi="Times New Roman" w:cs="Times New Roman"/>
          <w:b/>
          <w:sz w:val="24"/>
          <w:szCs w:val="24"/>
          <w:lang w:val="bg-BG"/>
        </w:rPr>
      </w:pPr>
    </w:p>
    <w:p w:rsidR="002E4BDC" w:rsidRPr="00E547FA" w:rsidRDefault="002E4BDC"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r w:rsidRPr="00E547FA">
        <w:rPr>
          <w:rFonts w:ascii="Times New Roman" w:eastAsia="Calibri" w:hAnsi="Times New Roman" w:cs="Times New Roman"/>
          <w:b/>
          <w:sz w:val="24"/>
          <w:szCs w:val="24"/>
          <w:lang w:val="bg-BG"/>
        </w:rPr>
        <w:lastRenderedPageBreak/>
        <w:t>0</w:t>
      </w:r>
      <w:r w:rsidR="004069DE" w:rsidRPr="00E547FA">
        <w:rPr>
          <w:rFonts w:ascii="Times New Roman" w:eastAsia="Calibri" w:hAnsi="Times New Roman" w:cs="Times New Roman"/>
          <w:b/>
          <w:sz w:val="24"/>
          <w:szCs w:val="24"/>
          <w:lang w:val="bg-BG"/>
        </w:rPr>
        <w:t>59</w:t>
      </w:r>
      <w:r w:rsidRPr="00E547FA">
        <w:rPr>
          <w:rFonts w:ascii="Times New Roman" w:eastAsia="Calibri" w:hAnsi="Times New Roman" w:cs="Times New Roman"/>
          <w:b/>
          <w:sz w:val="24"/>
          <w:szCs w:val="24"/>
          <w:lang w:val="bg-BG"/>
        </w:rPr>
        <w:t xml:space="preserve"> Neshkinski E, Boyadzhiev D, Grupcheva C. Sun protection habits and ocular UV damage of the Bulgarian population, first results using the method of conjunctival ultraviolet fluorescence. Scripta Scientifica Medica. 2014 Dec 20;46(4):42–7.</w:t>
      </w:r>
    </w:p>
    <w:p w:rsidR="002E4BDC" w:rsidRPr="00E547FA" w:rsidRDefault="002E4BDC"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E4BDC" w:rsidRPr="00E547FA" w:rsidRDefault="002E4BDC" w:rsidP="0014776F">
      <w:pPr>
        <w:pStyle w:val="ListParagraph"/>
        <w:numPr>
          <w:ilvl w:val="0"/>
          <w:numId w:val="58"/>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Slavov R, Bliznakova K, Hristova E. Comparative Analysis Of Corrective Lens Coating From Different Manufacturers. Varna Medical Forum. 2018;7(0):284–7.</w:t>
      </w:r>
    </w:p>
    <w:p w:rsidR="002E4BDC" w:rsidRPr="00E547FA" w:rsidRDefault="002E4BDC" w:rsidP="0014776F">
      <w:pPr>
        <w:spacing w:after="0" w:line="240" w:lineRule="auto"/>
        <w:jc w:val="both"/>
        <w:rPr>
          <w:rFonts w:ascii="Times New Roman" w:eastAsia="Calibri" w:hAnsi="Times New Roman" w:cs="Times New Roman"/>
          <w:b/>
          <w:sz w:val="24"/>
          <w:szCs w:val="24"/>
          <w:lang w:val="bg-BG"/>
        </w:rPr>
      </w:pPr>
    </w:p>
    <w:p w:rsidR="00F722C0" w:rsidRPr="00E547FA" w:rsidRDefault="00F722C0"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230BE3" w:rsidRPr="00E547FA" w:rsidRDefault="00845F23" w:rsidP="0014776F">
      <w:pPr>
        <w:spacing w:after="0" w:line="240" w:lineRule="auto"/>
        <w:jc w:val="both"/>
        <w:rPr>
          <w:rFonts w:ascii="Times New Roman" w:eastAsia="Calibri" w:hAnsi="Times New Roman" w:cs="Times New Roman"/>
          <w:b/>
          <w:sz w:val="24"/>
          <w:szCs w:val="24"/>
        </w:rPr>
      </w:pPr>
      <w:r w:rsidRPr="00E547FA">
        <w:rPr>
          <w:rFonts w:ascii="Times New Roman" w:eastAsia="Calibri" w:hAnsi="Times New Roman" w:cs="Times New Roman"/>
          <w:b/>
          <w:sz w:val="24"/>
          <w:szCs w:val="24"/>
          <w:lang w:val="bg-BG"/>
        </w:rPr>
        <w:lastRenderedPageBreak/>
        <w:t>0</w:t>
      </w:r>
      <w:r w:rsidR="00F722C0" w:rsidRPr="00E547FA">
        <w:rPr>
          <w:rFonts w:ascii="Times New Roman" w:eastAsia="Calibri" w:hAnsi="Times New Roman" w:cs="Times New Roman"/>
          <w:b/>
          <w:sz w:val="24"/>
          <w:szCs w:val="24"/>
          <w:lang w:val="bg-BG"/>
        </w:rPr>
        <w:t>6</w:t>
      </w:r>
      <w:r w:rsidR="004069DE" w:rsidRPr="00E547FA">
        <w:rPr>
          <w:rFonts w:ascii="Times New Roman" w:eastAsia="Calibri" w:hAnsi="Times New Roman" w:cs="Times New Roman"/>
          <w:b/>
          <w:sz w:val="24"/>
          <w:szCs w:val="24"/>
          <w:lang w:val="bg-BG"/>
        </w:rPr>
        <w:t>0</w:t>
      </w:r>
      <w:r w:rsidRPr="00E547FA">
        <w:rPr>
          <w:rFonts w:ascii="Times New Roman" w:eastAsia="Calibri" w:hAnsi="Times New Roman" w:cs="Times New Roman"/>
          <w:b/>
          <w:sz w:val="24"/>
          <w:szCs w:val="24"/>
          <w:lang w:val="bg-BG"/>
        </w:rPr>
        <w:t xml:space="preserve"> </w:t>
      </w:r>
      <w:r w:rsidR="00230BE3" w:rsidRPr="00E547FA">
        <w:rPr>
          <w:rFonts w:ascii="Times New Roman" w:eastAsia="Calibri" w:hAnsi="Times New Roman" w:cs="Times New Roman"/>
          <w:b/>
          <w:sz w:val="24"/>
          <w:szCs w:val="24"/>
        </w:rPr>
        <w:t>Групчева Хр. Учебник по очни болести за студенти по медицина и дентална медицина</w:t>
      </w:r>
      <w:r w:rsidR="00230BE3" w:rsidRPr="00E547FA">
        <w:rPr>
          <w:rFonts w:ascii="Times New Roman" w:eastAsia="Calibri" w:hAnsi="Times New Roman" w:cs="Times New Roman"/>
          <w:b/>
          <w:sz w:val="24"/>
          <w:szCs w:val="24"/>
          <w:lang w:val="bg-BG"/>
        </w:rPr>
        <w:t>.</w:t>
      </w:r>
      <w:r w:rsidR="00230BE3" w:rsidRPr="00E547FA">
        <w:rPr>
          <w:rFonts w:ascii="Times New Roman" w:eastAsia="Calibri" w:hAnsi="Times New Roman" w:cs="Times New Roman"/>
          <w:b/>
          <w:sz w:val="24"/>
          <w:szCs w:val="24"/>
        </w:rPr>
        <w:t xml:space="preserve"> </w:t>
      </w:r>
      <w:r w:rsidR="00230BE3" w:rsidRPr="00E547FA">
        <w:rPr>
          <w:rFonts w:ascii="Times New Roman" w:eastAsia="Calibri" w:hAnsi="Times New Roman" w:cs="Times New Roman"/>
          <w:b/>
          <w:sz w:val="24"/>
          <w:szCs w:val="24"/>
          <w:lang w:val="bg-BG"/>
        </w:rPr>
        <w:t xml:space="preserve">Варна: </w:t>
      </w:r>
      <w:r w:rsidR="00230BE3" w:rsidRPr="00E547FA">
        <w:rPr>
          <w:rFonts w:ascii="Times New Roman" w:eastAsia="Calibri" w:hAnsi="Times New Roman" w:cs="Times New Roman"/>
          <w:b/>
          <w:sz w:val="24"/>
          <w:szCs w:val="24"/>
        </w:rPr>
        <w:t>Стено</w:t>
      </w:r>
      <w:r w:rsidR="00230BE3" w:rsidRPr="00E547FA">
        <w:rPr>
          <w:rFonts w:ascii="Times New Roman" w:eastAsia="Calibri" w:hAnsi="Times New Roman" w:cs="Times New Roman"/>
          <w:b/>
          <w:sz w:val="24"/>
          <w:szCs w:val="24"/>
          <w:lang w:val="bg-BG"/>
        </w:rPr>
        <w:t>;</w:t>
      </w:r>
      <w:r w:rsidR="00230BE3" w:rsidRPr="00E547FA">
        <w:rPr>
          <w:rFonts w:ascii="Times New Roman" w:eastAsia="Calibri" w:hAnsi="Times New Roman" w:cs="Times New Roman"/>
          <w:b/>
          <w:sz w:val="24"/>
          <w:szCs w:val="24"/>
        </w:rPr>
        <w:t xml:space="preserve"> 2010.</w:t>
      </w:r>
    </w:p>
    <w:p w:rsidR="00F722C0" w:rsidRPr="00E547FA" w:rsidRDefault="00F722C0" w:rsidP="0014776F">
      <w:pPr>
        <w:jc w:val="both"/>
        <w:rPr>
          <w:rFonts w:ascii="Times New Roman" w:hAnsi="Times New Roman" w:cs="Times New Roman"/>
          <w:b/>
          <w:sz w:val="24"/>
          <w:szCs w:val="24"/>
          <w:lang w:val="bg-BG"/>
        </w:rPr>
      </w:pPr>
    </w:p>
    <w:p w:rsidR="00F722C0" w:rsidRPr="00E547FA" w:rsidRDefault="00F722C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w:t>
      </w:r>
      <w:r w:rsidR="00C83B3A">
        <w:rPr>
          <w:rFonts w:ascii="Times New Roman" w:hAnsi="Times New Roman" w:cs="Times New Roman"/>
          <w:b/>
          <w:sz w:val="24"/>
          <w:szCs w:val="24"/>
        </w:rPr>
        <w:t>2</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30BE3" w:rsidRPr="00E547FA" w:rsidRDefault="00230BE3" w:rsidP="0014776F">
      <w:pPr>
        <w:spacing w:after="0" w:line="240" w:lineRule="auto"/>
        <w:jc w:val="both"/>
        <w:rPr>
          <w:rFonts w:ascii="Times New Roman" w:eastAsia="Calibri" w:hAnsi="Times New Roman" w:cs="Times New Roman"/>
          <w:sz w:val="24"/>
          <w:szCs w:val="24"/>
          <w:lang w:val="bg-BG"/>
        </w:rPr>
      </w:pPr>
    </w:p>
    <w:p w:rsidR="00230BE3" w:rsidRPr="00E547FA" w:rsidRDefault="00230BE3" w:rsidP="0014776F">
      <w:pPr>
        <w:pStyle w:val="ListParagraph"/>
        <w:numPr>
          <w:ilvl w:val="0"/>
          <w:numId w:val="59"/>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Бояджиев Д. Навици за УВ протекция на очите и иновативна концепция за ранна детекция и проследяване на обективните увреждания на преден очен сегмент [дисертация]. МУ-Варна; 2017. </w:t>
      </w:r>
    </w:p>
    <w:p w:rsidR="00230BE3" w:rsidRPr="00E547FA" w:rsidRDefault="00230BE3" w:rsidP="0014776F">
      <w:pPr>
        <w:pStyle w:val="ListParagraph"/>
        <w:numPr>
          <w:ilvl w:val="0"/>
          <w:numId w:val="59"/>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 xml:space="preserve">Манолова Я. Трансплантация на амниотична мембрана – логистика, хирургически техники и микроструктурен анализ на резултатите [дисертация]. МУ-Варна; 2016. </w:t>
      </w:r>
    </w:p>
    <w:p w:rsidR="00F722C0" w:rsidRPr="00E547FA" w:rsidRDefault="00F722C0" w:rsidP="0014776F">
      <w:p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br w:type="page"/>
      </w:r>
    </w:p>
    <w:p w:rsidR="00230BE3" w:rsidRPr="00E547FA" w:rsidRDefault="00845F23"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lastRenderedPageBreak/>
        <w:t>0</w:t>
      </w:r>
      <w:r w:rsidR="00F722C0" w:rsidRPr="00E547FA">
        <w:rPr>
          <w:rFonts w:ascii="Times New Roman" w:eastAsia="Calibri" w:hAnsi="Times New Roman" w:cs="Times New Roman"/>
          <w:b/>
          <w:sz w:val="24"/>
          <w:szCs w:val="24"/>
          <w:lang w:val="bg-BG"/>
        </w:rPr>
        <w:t>6</w:t>
      </w:r>
      <w:r w:rsidR="004069DE" w:rsidRPr="00E547FA">
        <w:rPr>
          <w:rFonts w:ascii="Times New Roman" w:eastAsia="Calibri" w:hAnsi="Times New Roman" w:cs="Times New Roman"/>
          <w:b/>
          <w:sz w:val="24"/>
          <w:szCs w:val="24"/>
          <w:lang w:val="bg-BG"/>
        </w:rPr>
        <w:t>1</w:t>
      </w:r>
      <w:r w:rsidRPr="00E547FA">
        <w:rPr>
          <w:rFonts w:ascii="Times New Roman" w:eastAsia="Calibri" w:hAnsi="Times New Roman" w:cs="Times New Roman"/>
          <w:b/>
          <w:sz w:val="24"/>
          <w:szCs w:val="24"/>
          <w:lang w:val="bg-BG"/>
        </w:rPr>
        <w:t xml:space="preserve"> </w:t>
      </w:r>
      <w:r w:rsidR="00230BE3" w:rsidRPr="00E547FA">
        <w:rPr>
          <w:rFonts w:ascii="Times New Roman" w:eastAsia="Calibri" w:hAnsi="Times New Roman" w:cs="Times New Roman"/>
          <w:b/>
          <w:sz w:val="24"/>
          <w:szCs w:val="24"/>
        </w:rPr>
        <w:t xml:space="preserve">Групчева Хр, Златарова З, Ненкова Б. Учебник по очни болести за студенти по медицина и дентална медицина. </w:t>
      </w:r>
      <w:r w:rsidR="00230BE3" w:rsidRPr="00E547FA">
        <w:rPr>
          <w:rFonts w:ascii="Times New Roman" w:eastAsia="Calibri" w:hAnsi="Times New Roman" w:cs="Times New Roman"/>
          <w:b/>
          <w:sz w:val="24"/>
          <w:szCs w:val="24"/>
          <w:lang w:val="bg-BG"/>
        </w:rPr>
        <w:t xml:space="preserve">Варна: </w:t>
      </w:r>
      <w:r w:rsidR="00230BE3" w:rsidRPr="00E547FA">
        <w:rPr>
          <w:rFonts w:ascii="Times New Roman" w:eastAsia="Calibri" w:hAnsi="Times New Roman" w:cs="Times New Roman"/>
          <w:b/>
          <w:sz w:val="24"/>
          <w:szCs w:val="24"/>
        </w:rPr>
        <w:t>Стено</w:t>
      </w:r>
      <w:r w:rsidR="00230BE3" w:rsidRPr="00E547FA">
        <w:rPr>
          <w:rFonts w:ascii="Times New Roman" w:eastAsia="Calibri" w:hAnsi="Times New Roman" w:cs="Times New Roman"/>
          <w:b/>
          <w:sz w:val="24"/>
          <w:szCs w:val="24"/>
          <w:lang w:val="bg-BG"/>
        </w:rPr>
        <w:t>;</w:t>
      </w:r>
      <w:r w:rsidR="00230BE3" w:rsidRPr="00E547FA">
        <w:rPr>
          <w:rFonts w:ascii="Times New Roman" w:eastAsia="Calibri" w:hAnsi="Times New Roman" w:cs="Times New Roman"/>
          <w:b/>
          <w:sz w:val="24"/>
          <w:szCs w:val="24"/>
        </w:rPr>
        <w:t xml:space="preserve"> 2011</w:t>
      </w:r>
      <w:r w:rsidR="00230BE3" w:rsidRPr="00E547FA">
        <w:rPr>
          <w:rFonts w:ascii="Times New Roman" w:eastAsia="Calibri" w:hAnsi="Times New Roman" w:cs="Times New Roman"/>
          <w:b/>
          <w:sz w:val="24"/>
          <w:szCs w:val="24"/>
          <w:lang w:val="bg-BG"/>
        </w:rPr>
        <w:t>.</w:t>
      </w:r>
    </w:p>
    <w:p w:rsidR="00F722C0" w:rsidRPr="00E547FA" w:rsidRDefault="00F722C0" w:rsidP="0014776F">
      <w:pPr>
        <w:jc w:val="both"/>
        <w:rPr>
          <w:rFonts w:ascii="Times New Roman" w:hAnsi="Times New Roman" w:cs="Times New Roman"/>
          <w:b/>
          <w:sz w:val="24"/>
          <w:szCs w:val="24"/>
          <w:lang w:val="bg-BG"/>
        </w:rPr>
      </w:pPr>
    </w:p>
    <w:p w:rsidR="00F722C0" w:rsidRPr="00E547FA" w:rsidRDefault="00F722C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30BE3" w:rsidRPr="00E547FA" w:rsidRDefault="00230BE3" w:rsidP="0014776F">
      <w:pPr>
        <w:pStyle w:val="ListParagraph"/>
        <w:numPr>
          <w:ilvl w:val="0"/>
          <w:numId w:val="60"/>
        </w:numPr>
        <w:spacing w:after="160" w:line="259"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F722C0" w:rsidRPr="00E547FA" w:rsidRDefault="00F722C0" w:rsidP="0014776F">
      <w:pPr>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br w:type="page"/>
      </w:r>
    </w:p>
    <w:p w:rsidR="00230BE3" w:rsidRPr="00E547FA" w:rsidRDefault="00845F23"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lastRenderedPageBreak/>
        <w:t>0</w:t>
      </w:r>
      <w:r w:rsidR="004069DE" w:rsidRPr="00E547FA">
        <w:rPr>
          <w:rFonts w:ascii="Times New Roman" w:eastAsia="Calibri" w:hAnsi="Times New Roman" w:cs="Times New Roman"/>
          <w:b/>
          <w:sz w:val="24"/>
          <w:szCs w:val="24"/>
          <w:lang w:val="bg-BG"/>
        </w:rPr>
        <w:t>62</w:t>
      </w:r>
      <w:r w:rsidRPr="00E547FA">
        <w:rPr>
          <w:rFonts w:ascii="Times New Roman" w:eastAsia="Calibri" w:hAnsi="Times New Roman" w:cs="Times New Roman"/>
          <w:b/>
          <w:sz w:val="24"/>
          <w:szCs w:val="24"/>
          <w:lang w:val="bg-BG"/>
        </w:rPr>
        <w:t xml:space="preserve"> </w:t>
      </w:r>
      <w:r w:rsidR="00230BE3" w:rsidRPr="00E547FA">
        <w:rPr>
          <w:rFonts w:ascii="Times New Roman" w:eastAsia="Calibri" w:hAnsi="Times New Roman" w:cs="Times New Roman"/>
          <w:b/>
          <w:sz w:val="24"/>
          <w:szCs w:val="24"/>
          <w:lang w:val="bg-BG"/>
        </w:rPr>
        <w:t>Иванчева В, Маринова Т, Пеева С, Групчева Хр. Топографски характеристики на роговицата при здрави индивиди: сравнителен анализ на предно-сегментна оптична кохерентна томография и роговична топография. Български офталмологичен преглед; 2013;2:3-10.</w:t>
      </w:r>
    </w:p>
    <w:p w:rsidR="009F6CFD" w:rsidRDefault="009F6CFD" w:rsidP="0014776F">
      <w:pPr>
        <w:jc w:val="both"/>
        <w:rPr>
          <w:rFonts w:ascii="Times New Roman" w:hAnsi="Times New Roman" w:cs="Times New Roman"/>
          <w:b/>
          <w:sz w:val="24"/>
          <w:szCs w:val="24"/>
          <w:lang w:val="bg-BG"/>
        </w:rPr>
      </w:pPr>
    </w:p>
    <w:p w:rsidR="00F722C0" w:rsidRPr="00E547FA" w:rsidRDefault="00F722C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[1</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30BE3" w:rsidRPr="00E547FA" w:rsidRDefault="00230BE3" w:rsidP="0014776F">
      <w:pPr>
        <w:spacing w:after="0" w:line="240" w:lineRule="auto"/>
        <w:jc w:val="both"/>
        <w:rPr>
          <w:rFonts w:ascii="Times New Roman" w:eastAsia="Calibri" w:hAnsi="Times New Roman" w:cs="Times New Roman"/>
          <w:sz w:val="24"/>
          <w:szCs w:val="24"/>
          <w:lang w:val="bg-BG"/>
        </w:rPr>
      </w:pPr>
    </w:p>
    <w:p w:rsidR="00230BE3" w:rsidRPr="00E547FA" w:rsidRDefault="00230BE3" w:rsidP="0014776F">
      <w:pPr>
        <w:pStyle w:val="ListParagraph"/>
        <w:numPr>
          <w:ilvl w:val="0"/>
          <w:numId w:val="61"/>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Манолова Я. Трансплантация на амниотична мембрана – логистика, хирургически техники и микроструктурен анализ на резултатите [дисертация]. МУ-Варна; 2016.</w:t>
      </w:r>
    </w:p>
    <w:p w:rsidR="009948AC" w:rsidRPr="00E547FA" w:rsidRDefault="009948AC" w:rsidP="0014776F">
      <w:p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br w:type="page"/>
      </w:r>
    </w:p>
    <w:p w:rsidR="009948AC" w:rsidRPr="00E547FA" w:rsidRDefault="009948AC" w:rsidP="0014776F">
      <w:pPr>
        <w:spacing w:after="0" w:line="240" w:lineRule="auto"/>
        <w:jc w:val="both"/>
        <w:rPr>
          <w:rFonts w:ascii="Times New Roman" w:eastAsia="Calibri" w:hAnsi="Times New Roman" w:cs="Times New Roman"/>
          <w:sz w:val="24"/>
          <w:szCs w:val="24"/>
          <w:lang w:val="bg-BG"/>
        </w:rPr>
      </w:pPr>
    </w:p>
    <w:p w:rsidR="00230BE3" w:rsidRPr="00E547FA" w:rsidRDefault="00230BE3" w:rsidP="0014776F">
      <w:pPr>
        <w:spacing w:after="0" w:line="240" w:lineRule="auto"/>
        <w:jc w:val="both"/>
        <w:rPr>
          <w:rFonts w:ascii="Times New Roman" w:eastAsia="Calibri" w:hAnsi="Times New Roman" w:cs="Times New Roman"/>
          <w:b/>
          <w:sz w:val="24"/>
          <w:szCs w:val="24"/>
          <w:lang w:val="bg-BG"/>
        </w:rPr>
      </w:pPr>
    </w:p>
    <w:p w:rsidR="00230BE3" w:rsidRPr="00E547FA" w:rsidRDefault="00F46499" w:rsidP="0014776F">
      <w:pPr>
        <w:spacing w:after="0" w:line="240" w:lineRule="auto"/>
        <w:jc w:val="both"/>
        <w:rPr>
          <w:rFonts w:ascii="Times New Roman" w:eastAsia="Calibri" w:hAnsi="Times New Roman" w:cs="Times New Roman"/>
          <w:b/>
          <w:sz w:val="24"/>
          <w:szCs w:val="24"/>
          <w:lang w:val="bg-BG"/>
        </w:rPr>
      </w:pPr>
      <w:r w:rsidRPr="00E547FA">
        <w:rPr>
          <w:rFonts w:ascii="Times New Roman" w:eastAsia="Calibri" w:hAnsi="Times New Roman" w:cs="Times New Roman"/>
          <w:b/>
          <w:sz w:val="24"/>
          <w:szCs w:val="24"/>
          <w:lang w:val="bg-BG"/>
        </w:rPr>
        <w:t>0</w:t>
      </w:r>
      <w:r w:rsidR="004069DE" w:rsidRPr="00E547FA">
        <w:rPr>
          <w:rFonts w:ascii="Times New Roman" w:eastAsia="Calibri" w:hAnsi="Times New Roman" w:cs="Times New Roman"/>
          <w:b/>
          <w:sz w:val="24"/>
          <w:szCs w:val="24"/>
          <w:lang w:val="bg-BG"/>
        </w:rPr>
        <w:t xml:space="preserve">63 </w:t>
      </w:r>
      <w:r w:rsidR="00230BE3" w:rsidRPr="00E547FA">
        <w:rPr>
          <w:rFonts w:ascii="Times New Roman" w:eastAsia="Calibri" w:hAnsi="Times New Roman" w:cs="Times New Roman"/>
          <w:b/>
          <w:sz w:val="24"/>
          <w:szCs w:val="24"/>
          <w:lang w:val="bg-BG"/>
        </w:rPr>
        <w:t>Магий Ч, Групчева Хр. Роговица. Варна: Стено; 2000.</w:t>
      </w:r>
    </w:p>
    <w:p w:rsidR="006778EC" w:rsidRDefault="006778EC" w:rsidP="0014776F">
      <w:pPr>
        <w:jc w:val="both"/>
        <w:rPr>
          <w:rFonts w:ascii="Times New Roman" w:hAnsi="Times New Roman" w:cs="Times New Roman"/>
          <w:b/>
          <w:sz w:val="24"/>
          <w:szCs w:val="24"/>
          <w:lang w:val="bg-BG"/>
        </w:rPr>
      </w:pPr>
    </w:p>
    <w:p w:rsidR="00F722C0" w:rsidRPr="00E547FA" w:rsidRDefault="00F722C0" w:rsidP="0014776F">
      <w:pPr>
        <w:jc w:val="both"/>
        <w:rPr>
          <w:rFonts w:ascii="Times New Roman" w:hAnsi="Times New Roman" w:cs="Times New Roman"/>
          <w:b/>
          <w:sz w:val="24"/>
          <w:szCs w:val="24"/>
          <w:lang w:val="bg-BG"/>
        </w:rPr>
      </w:pPr>
      <w:r w:rsidRPr="00E547FA">
        <w:rPr>
          <w:rFonts w:ascii="Times New Roman" w:hAnsi="Times New Roman" w:cs="Times New Roman"/>
          <w:b/>
          <w:sz w:val="24"/>
          <w:szCs w:val="24"/>
          <w:lang w:val="bg-BG"/>
        </w:rPr>
        <w:t>Цитирания в български източници [</w:t>
      </w:r>
      <w:r w:rsidR="004545C8">
        <w:rPr>
          <w:rFonts w:ascii="Times New Roman" w:hAnsi="Times New Roman" w:cs="Times New Roman"/>
          <w:b/>
          <w:sz w:val="24"/>
          <w:szCs w:val="24"/>
        </w:rPr>
        <w:t>2</w:t>
      </w:r>
      <w:r w:rsidRPr="00E547FA">
        <w:rPr>
          <w:rFonts w:ascii="Times New Roman" w:hAnsi="Times New Roman" w:cs="Times New Roman"/>
          <w:b/>
          <w:sz w:val="24"/>
          <w:szCs w:val="24"/>
        </w:rPr>
        <w:t>]</w:t>
      </w:r>
      <w:r w:rsidRPr="00E547FA">
        <w:rPr>
          <w:rFonts w:ascii="Times New Roman" w:hAnsi="Times New Roman" w:cs="Times New Roman"/>
          <w:b/>
          <w:sz w:val="24"/>
          <w:szCs w:val="24"/>
          <w:lang w:val="bg-BG"/>
        </w:rPr>
        <w:t>:</w:t>
      </w:r>
    </w:p>
    <w:p w:rsidR="00230BE3" w:rsidRPr="00E547FA" w:rsidRDefault="00230BE3" w:rsidP="0014776F">
      <w:pPr>
        <w:pStyle w:val="ListParagraph"/>
        <w:numPr>
          <w:ilvl w:val="0"/>
          <w:numId w:val="62"/>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w:t>
      </w:r>
      <w:r w:rsidRPr="00E547FA">
        <w:rPr>
          <w:rFonts w:ascii="Times New Roman" w:eastAsia="Calibri" w:hAnsi="Times New Roman" w:cs="Times New Roman"/>
          <w:sz w:val="24"/>
          <w:szCs w:val="24"/>
        </w:rPr>
        <w:t xml:space="preserve"> </w:t>
      </w:r>
      <w:r w:rsidRPr="00E547FA">
        <w:rPr>
          <w:rFonts w:ascii="Times New Roman" w:eastAsia="Calibri" w:hAnsi="Times New Roman" w:cs="Times New Roman"/>
          <w:sz w:val="24"/>
          <w:szCs w:val="24"/>
          <w:lang w:val="bg-BG"/>
        </w:rPr>
        <w:t>[дисертация]. МУ-Варна; 2017.</w:t>
      </w:r>
    </w:p>
    <w:p w:rsidR="00230BE3" w:rsidRPr="00E547FA" w:rsidRDefault="00230BE3" w:rsidP="0014776F">
      <w:pPr>
        <w:pStyle w:val="ListParagraph"/>
        <w:numPr>
          <w:ilvl w:val="0"/>
          <w:numId w:val="62"/>
        </w:numPr>
        <w:spacing w:after="0" w:line="240" w:lineRule="auto"/>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t>Манолова Я. Трансплантация на амниотична мембрана – логистика, хирургически техники и микроструктурен анализ на резултатите [дисертация]. МУ-Варна; 2016.</w:t>
      </w:r>
    </w:p>
    <w:p w:rsidR="009948AC" w:rsidRPr="00E547FA" w:rsidRDefault="009948AC" w:rsidP="0014776F">
      <w:pPr>
        <w:jc w:val="both"/>
        <w:rPr>
          <w:rFonts w:ascii="Times New Roman" w:eastAsia="Calibri" w:hAnsi="Times New Roman" w:cs="Times New Roman"/>
          <w:sz w:val="24"/>
          <w:szCs w:val="24"/>
          <w:lang w:val="bg-BG"/>
        </w:rPr>
      </w:pPr>
      <w:r w:rsidRPr="00E547FA">
        <w:rPr>
          <w:rFonts w:ascii="Times New Roman" w:eastAsia="Calibri" w:hAnsi="Times New Roman" w:cs="Times New Roman"/>
          <w:sz w:val="24"/>
          <w:szCs w:val="24"/>
          <w:lang w:val="bg-BG"/>
        </w:rPr>
        <w:br w:type="page"/>
      </w:r>
    </w:p>
    <w:p w:rsidR="00A87BA5" w:rsidRDefault="00A87BA5" w:rsidP="0014776F">
      <w:pPr>
        <w:jc w:val="both"/>
        <w:rPr>
          <w:rFonts w:ascii="Times New Roman" w:hAnsi="Times New Roman" w:cs="Times New Roman"/>
          <w:b/>
          <w:sz w:val="24"/>
          <w:szCs w:val="24"/>
        </w:rPr>
      </w:pPr>
      <w:proofErr w:type="gramStart"/>
      <w:r>
        <w:rPr>
          <w:rFonts w:ascii="Times New Roman" w:hAnsi="Times New Roman" w:cs="Times New Roman"/>
          <w:b/>
          <w:sz w:val="24"/>
          <w:szCs w:val="24"/>
        </w:rPr>
        <w:lastRenderedPageBreak/>
        <w:t xml:space="preserve">070 </w:t>
      </w:r>
      <w:r w:rsidRPr="005A5428">
        <w:rPr>
          <w:rFonts w:ascii="Times New Roman" w:hAnsi="Times New Roman" w:cs="Times New Roman"/>
          <w:b/>
          <w:sz w:val="24"/>
          <w:szCs w:val="24"/>
        </w:rPr>
        <w:t>Efron N, Morgan PB, Woods CA, Santodomingo-Rubido J, Nichols JJ, Abesamis-Dichoso C, Aighamdi W, Awasthi S, Barr J, Beeler-Kaupke M, Belikova J, Belousov V, Bendoriene J, Casablanca J, Chandrinos A, Chande P, Cheng P, Chia J, Chu BS, Davila-Garcia E, Erdinest N, Fan CS, Fine P, Gierow P, Gonzalez-Meijome JM, Gonzalez MY, Grein H-J, Grupcheva CN, Gustafsson J, Helland M, Hong AYC, Hreinsson HI, Hsiao J, Hung LK, Itoi M, Jafari AR, Johansson O, Jones D, Jones L, Knajian R, Krasnanska J, Lam W, Lan W, Lemos RS, Leszczynska W, Mack CJ, Magnelli P, Malet F, Marani E, Marx S, Merchan NL, Montani G, Moroy JL, Nair V, Ong A, Orihuela GC, Pesinova A, Pettersson AL, Phillips G, Pintor R, Plakitsi A, Pult H, Qi P, Radu S, Ragnarsdottir JB, Raguz H, Gomez RLR, Ravn O, Romualdez-Oo J, Runberg S-E, Silih MS, Sim D, Sze L, Tan K-O, Tast P, Teufl M, Thunholm-Henriksson I-L, Tranoudis IG, van Beusekom M, van der Worp E, Vegh M, Vodnyanszky E, Ystenaes AE, Ziziuchin V. International survey of contact lens fitting for myopia control in children.</w:t>
      </w:r>
      <w:proofErr w:type="gramEnd"/>
      <w:r w:rsidRPr="005A5428">
        <w:rPr>
          <w:rFonts w:ascii="Times New Roman" w:hAnsi="Times New Roman" w:cs="Times New Roman"/>
          <w:b/>
          <w:sz w:val="24"/>
          <w:szCs w:val="24"/>
        </w:rPr>
        <w:t xml:space="preserve"> Contact Lens Anterior Eye. 2020 Feb;43(1):4–8.</w:t>
      </w:r>
    </w:p>
    <w:p w:rsidR="00A87BA5" w:rsidRDefault="00A87BA5" w:rsidP="0014776F">
      <w:pPr>
        <w:jc w:val="both"/>
        <w:rPr>
          <w:rFonts w:ascii="Times New Roman" w:hAnsi="Times New Roman" w:cs="Times New Roman"/>
          <w:b/>
          <w:sz w:val="24"/>
          <w:szCs w:val="24"/>
        </w:rPr>
      </w:pPr>
      <w:r w:rsidRPr="005A5428">
        <w:rPr>
          <w:rFonts w:ascii="Times New Roman" w:hAnsi="Times New Roman" w:cs="Times New Roman"/>
          <w:b/>
          <w:sz w:val="24"/>
          <w:szCs w:val="24"/>
        </w:rPr>
        <w:t>Цитирания в чужди източници [</w:t>
      </w:r>
      <w:r>
        <w:rPr>
          <w:rFonts w:ascii="Times New Roman" w:hAnsi="Times New Roman" w:cs="Times New Roman"/>
          <w:b/>
          <w:sz w:val="24"/>
          <w:szCs w:val="24"/>
        </w:rPr>
        <w:t>7</w:t>
      </w:r>
      <w:r w:rsidRPr="005A5428">
        <w:rPr>
          <w:rFonts w:ascii="Times New Roman" w:hAnsi="Times New Roman" w:cs="Times New Roman"/>
          <w:b/>
          <w:sz w:val="24"/>
          <w:szCs w:val="24"/>
        </w:rPr>
        <w:t>]:</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Remon L, Perez-Merino P, Macedo-de-Araujo RJ, Amorim-de-Sousa AI, Gonzalez-Meijome JM. Bifocal and Multifocal Contact Lenses for Presbyopia and Myopia Control. J Ophthalmol. 2020 Apr 1</w:t>
      </w:r>
      <w:proofErr w:type="gramStart"/>
      <w:r w:rsidRPr="005A5428">
        <w:rPr>
          <w:rFonts w:ascii="Times New Roman" w:hAnsi="Times New Roman" w:cs="Times New Roman"/>
          <w:sz w:val="24"/>
          <w:szCs w:val="24"/>
        </w:rPr>
        <w:t>;2020:8067657</w:t>
      </w:r>
      <w:proofErr w:type="gramEnd"/>
      <w:r w:rsidRPr="005A5428">
        <w:rPr>
          <w:rFonts w:ascii="Times New Roman" w:hAnsi="Times New Roman" w:cs="Times New Roman"/>
          <w:sz w:val="24"/>
          <w:szCs w:val="24"/>
        </w:rPr>
        <w:t xml:space="preserve">.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 xml:space="preserve">Naroo S. An increase in interest in myopia control. Contact Lens and Anterior Eye. 2020 Feb 1;43(1):1–2.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 xml:space="preserve">Naroo S. An increase in interest in myopia control. Contact Lens Anterior Eye. 2020 Feb;43(1):1–2.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 xml:space="preserve">Logan N. Myopia control and contact lenses. Contact Lens and Anterior Eye. 2020 Feb 1;43(1):3.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 xml:space="preserve">Kropacz-Sobkowiak S, Przekoracka-Krawczyk A, Michalak K, Michalski A, Kujawa K, Olszewski J. The influence of high addition soft multifocal contact lenses on visual performance. Klinika Oczna / Acta Ophthalmologica Polonica. 2020;122(3):92–9.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 xml:space="preserve">Gifford P, Tran M, Priestley C, Maseedupally V, Kang P. Reducing treatment zone diameter in orthokeratology and its effect on peripheral ocular refraction. Contact Lens and Anterior Eye. 2020 Feb 1;43(1):54–9. </w:t>
      </w:r>
    </w:p>
    <w:p w:rsidR="00A87BA5" w:rsidRPr="005A5428" w:rsidRDefault="00A87BA5" w:rsidP="0014776F">
      <w:pPr>
        <w:pStyle w:val="ListParagraph"/>
        <w:numPr>
          <w:ilvl w:val="0"/>
          <w:numId w:val="68"/>
        </w:numPr>
        <w:jc w:val="both"/>
        <w:rPr>
          <w:rFonts w:ascii="Times New Roman" w:hAnsi="Times New Roman" w:cs="Times New Roman"/>
          <w:sz w:val="24"/>
          <w:szCs w:val="24"/>
        </w:rPr>
      </w:pPr>
      <w:r w:rsidRPr="005A5428">
        <w:rPr>
          <w:rFonts w:ascii="Times New Roman" w:hAnsi="Times New Roman" w:cs="Times New Roman"/>
          <w:sz w:val="24"/>
          <w:szCs w:val="24"/>
        </w:rPr>
        <w:t>Gifford KL. Childhood and lifetime risk comparison of myopia control with contact lenses. Contact Lens and Anterior Eye. 2020 Feb 1;43(1):26–32.</w:t>
      </w:r>
    </w:p>
    <w:p w:rsidR="006F35C6" w:rsidRPr="00A87BA5" w:rsidRDefault="006F35C6" w:rsidP="0014776F">
      <w:pPr>
        <w:spacing w:after="160" w:line="259" w:lineRule="auto"/>
        <w:jc w:val="both"/>
        <w:rPr>
          <w:rFonts w:ascii="Times New Roman" w:hAnsi="Times New Roman" w:cs="Times New Roman"/>
          <w:sz w:val="24"/>
          <w:szCs w:val="24"/>
          <w:lang w:val="bg-BG"/>
        </w:rPr>
      </w:pPr>
    </w:p>
    <w:p w:rsidR="006F35C6" w:rsidRPr="00E547FA" w:rsidRDefault="006F35C6" w:rsidP="0014776F">
      <w:pPr>
        <w:jc w:val="both"/>
        <w:rPr>
          <w:rFonts w:ascii="Times New Roman" w:hAnsi="Times New Roman" w:cs="Times New Roman"/>
          <w:b/>
          <w:sz w:val="24"/>
          <w:szCs w:val="24"/>
        </w:rPr>
      </w:pPr>
    </w:p>
    <w:sectPr w:rsidR="006F35C6" w:rsidRPr="00E547FA" w:rsidSect="006C07C4">
      <w:headerReference w:type="default" r:id="rId9"/>
      <w:pgSz w:w="11907" w:h="16839" w:code="9"/>
      <w:pgMar w:top="720" w:right="990" w:bottom="72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782" w:rsidRDefault="000E0782" w:rsidP="00141B95">
      <w:pPr>
        <w:spacing w:after="0" w:line="240" w:lineRule="auto"/>
      </w:pPr>
      <w:r>
        <w:separator/>
      </w:r>
    </w:p>
  </w:endnote>
  <w:endnote w:type="continuationSeparator" w:id="0">
    <w:p w:rsidR="000E0782" w:rsidRDefault="000E0782" w:rsidP="0014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ExcelciorCyr">
    <w:altName w:val="Times New Roman"/>
    <w:charset w:val="00"/>
    <w:family w:val="roma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ingLiU">
    <w:altName w:val="Arial Unicode MS"/>
    <w:panose1 w:val="02010609000101010101"/>
    <w:charset w:val="88"/>
    <w:family w:val="modern"/>
    <w:notTrueType/>
    <w:pitch w:val="fixed"/>
    <w:sig w:usb0="00000000"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782" w:rsidRDefault="000E0782" w:rsidP="00141B95">
      <w:pPr>
        <w:spacing w:after="0" w:line="240" w:lineRule="auto"/>
      </w:pPr>
      <w:r>
        <w:separator/>
      </w:r>
    </w:p>
  </w:footnote>
  <w:footnote w:type="continuationSeparator" w:id="0">
    <w:p w:rsidR="000E0782" w:rsidRDefault="000E0782" w:rsidP="00141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D34" w:rsidRDefault="00631D34" w:rsidP="00141B95">
    <w:pPr>
      <w:pStyle w:val="Header"/>
      <w:jc w:val="center"/>
    </w:pPr>
    <w:r>
      <w:rPr>
        <w:noProof/>
      </w:rPr>
      <mc:AlternateContent>
        <mc:Choice Requires="wps">
          <w:drawing>
            <wp:anchor distT="0" distB="0" distL="114300" distR="114300" simplePos="0" relativeHeight="251658752" behindDoc="0" locked="0" layoutInCell="1" allowOverlap="1" wp14:anchorId="59DB0BB3" wp14:editId="435CCA5D">
              <wp:simplePos x="0" y="0"/>
              <wp:positionH relativeFrom="column">
                <wp:posOffset>-372745</wp:posOffset>
              </wp:positionH>
              <wp:positionV relativeFrom="paragraph">
                <wp:posOffset>-39370</wp:posOffset>
              </wp:positionV>
              <wp:extent cx="3380105"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10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1D34" w:rsidRPr="00FF216F" w:rsidRDefault="00631D34" w:rsidP="00141B95">
                          <w:pPr>
                            <w:pStyle w:val="Heading3"/>
                            <w:jc w:val="right"/>
                            <w:rPr>
                              <w:sz w:val="16"/>
                              <w:szCs w:val="16"/>
                              <w:lang w:val="de-DE"/>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9DB0BB3" id="_x0000_t202" coordsize="21600,21600" o:spt="202" path="m,l,21600r21600,l21600,xe">
              <v:stroke joinstyle="miter"/>
              <v:path gradientshapeok="t" o:connecttype="rect"/>
            </v:shapetype>
            <v:shape id="Text Box 2" o:spid="_x0000_s1026" type="#_x0000_t202" style="position:absolute;left:0;text-align:left;margin-left:-29.35pt;margin-top:-3.1pt;width:266.1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" stroked="f">
              <v:textbox inset="0,,0">
                <w:txbxContent>
                  <w:p w:rsidR="00A648CA" w:rsidRPr="00FF216F" w:rsidRDefault="00A648CA" w:rsidP="00141B95">
                    <w:pPr>
                      <w:pStyle w:val="Heading3"/>
                      <w:jc w:val="right"/>
                      <w:rPr>
                        <w:sz w:val="16"/>
                        <w:szCs w:val="16"/>
                        <w:lang w:val="de-DE"/>
                      </w:rPr>
                    </w:pPr>
                  </w:p>
                </w:txbxContent>
              </v:textbox>
            </v:shape>
          </w:pict>
        </mc:Fallback>
      </mc:AlternateContent>
    </w:r>
  </w:p>
  <w:p w:rsidR="00631D34" w:rsidRDefault="00631D34" w:rsidP="00141B95">
    <w:pPr>
      <w:pStyle w:val="Header"/>
      <w:tabs>
        <w:tab w:val="left" w:pos="4785"/>
        <w:tab w:val="center" w:pos="5528"/>
      </w:tabs>
    </w:pPr>
  </w:p>
  <w:p w:rsidR="00631D34" w:rsidRPr="00794248" w:rsidRDefault="00631D34" w:rsidP="00141B95">
    <w:pPr>
      <w:pStyle w:val="Header"/>
      <w:tabs>
        <w:tab w:val="left" w:pos="4785"/>
        <w:tab w:val="center" w:pos="5528"/>
      </w:tabs>
    </w:pPr>
  </w:p>
  <w:p w:rsidR="00631D34" w:rsidRDefault="00631D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6366"/>
    <w:multiLevelType w:val="hybridMultilevel"/>
    <w:tmpl w:val="41EA1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D59DA"/>
    <w:multiLevelType w:val="hybridMultilevel"/>
    <w:tmpl w:val="8B082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A0ED2"/>
    <w:multiLevelType w:val="hybridMultilevel"/>
    <w:tmpl w:val="D3FC2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43FEF"/>
    <w:multiLevelType w:val="hybridMultilevel"/>
    <w:tmpl w:val="6B806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04421"/>
    <w:multiLevelType w:val="hybridMultilevel"/>
    <w:tmpl w:val="F04E8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A006B"/>
    <w:multiLevelType w:val="hybridMultilevel"/>
    <w:tmpl w:val="088E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7D7BFA"/>
    <w:multiLevelType w:val="hybridMultilevel"/>
    <w:tmpl w:val="8956436E"/>
    <w:lvl w:ilvl="0" w:tplc="83AAA4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51712"/>
    <w:multiLevelType w:val="hybridMultilevel"/>
    <w:tmpl w:val="DBE0C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B63B2"/>
    <w:multiLevelType w:val="hybridMultilevel"/>
    <w:tmpl w:val="CE646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062C22"/>
    <w:multiLevelType w:val="hybridMultilevel"/>
    <w:tmpl w:val="7AF81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DE7692"/>
    <w:multiLevelType w:val="hybridMultilevel"/>
    <w:tmpl w:val="B900C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FA2EE1"/>
    <w:multiLevelType w:val="hybridMultilevel"/>
    <w:tmpl w:val="CE38A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054A25"/>
    <w:multiLevelType w:val="hybridMultilevel"/>
    <w:tmpl w:val="18DC2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8615C5"/>
    <w:multiLevelType w:val="hybridMultilevel"/>
    <w:tmpl w:val="7C960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D40AE3"/>
    <w:multiLevelType w:val="hybridMultilevel"/>
    <w:tmpl w:val="CE2E6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6707BD"/>
    <w:multiLevelType w:val="hybridMultilevel"/>
    <w:tmpl w:val="8438F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493D3D"/>
    <w:multiLevelType w:val="hybridMultilevel"/>
    <w:tmpl w:val="52980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7871E3"/>
    <w:multiLevelType w:val="hybridMultilevel"/>
    <w:tmpl w:val="78E8D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BA05DF"/>
    <w:multiLevelType w:val="hybridMultilevel"/>
    <w:tmpl w:val="94E22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BF6156"/>
    <w:multiLevelType w:val="hybridMultilevel"/>
    <w:tmpl w:val="6CBA7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1B20E4"/>
    <w:multiLevelType w:val="hybridMultilevel"/>
    <w:tmpl w:val="B94A01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64103C"/>
    <w:multiLevelType w:val="hybridMultilevel"/>
    <w:tmpl w:val="22B00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AB2033"/>
    <w:multiLevelType w:val="hybridMultilevel"/>
    <w:tmpl w:val="7004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7116B4"/>
    <w:multiLevelType w:val="hybridMultilevel"/>
    <w:tmpl w:val="9FCE4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4000E8"/>
    <w:multiLevelType w:val="hybridMultilevel"/>
    <w:tmpl w:val="7AAA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1E311D"/>
    <w:multiLevelType w:val="hybridMultilevel"/>
    <w:tmpl w:val="564AC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5863C5"/>
    <w:multiLevelType w:val="hybridMultilevel"/>
    <w:tmpl w:val="5C1E4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903D69"/>
    <w:multiLevelType w:val="hybridMultilevel"/>
    <w:tmpl w:val="6EF88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F239BB"/>
    <w:multiLevelType w:val="hybridMultilevel"/>
    <w:tmpl w:val="02B8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FB4B31"/>
    <w:multiLevelType w:val="hybridMultilevel"/>
    <w:tmpl w:val="3ECA5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2F3247"/>
    <w:multiLevelType w:val="hybridMultilevel"/>
    <w:tmpl w:val="7DF48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F00DBE"/>
    <w:multiLevelType w:val="hybridMultilevel"/>
    <w:tmpl w:val="F266E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260678"/>
    <w:multiLevelType w:val="hybridMultilevel"/>
    <w:tmpl w:val="59EC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D476A"/>
    <w:multiLevelType w:val="hybridMultilevel"/>
    <w:tmpl w:val="F78C5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B5701F"/>
    <w:multiLevelType w:val="hybridMultilevel"/>
    <w:tmpl w:val="3C36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7D2F38"/>
    <w:multiLevelType w:val="hybridMultilevel"/>
    <w:tmpl w:val="4FB44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6A6DA6"/>
    <w:multiLevelType w:val="hybridMultilevel"/>
    <w:tmpl w:val="6D364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9D19E7"/>
    <w:multiLevelType w:val="hybridMultilevel"/>
    <w:tmpl w:val="81984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426E6E"/>
    <w:multiLevelType w:val="hybridMultilevel"/>
    <w:tmpl w:val="33DAB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970D6"/>
    <w:multiLevelType w:val="hybridMultilevel"/>
    <w:tmpl w:val="4E00D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0E6F78"/>
    <w:multiLevelType w:val="hybridMultilevel"/>
    <w:tmpl w:val="7FAC6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8B5D76"/>
    <w:multiLevelType w:val="hybridMultilevel"/>
    <w:tmpl w:val="EEA03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0B7E62"/>
    <w:multiLevelType w:val="hybridMultilevel"/>
    <w:tmpl w:val="67467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6A020F9"/>
    <w:multiLevelType w:val="hybridMultilevel"/>
    <w:tmpl w:val="52F4A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D20716"/>
    <w:multiLevelType w:val="hybridMultilevel"/>
    <w:tmpl w:val="00401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D4537A"/>
    <w:multiLevelType w:val="hybridMultilevel"/>
    <w:tmpl w:val="ECC86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0E5F35"/>
    <w:multiLevelType w:val="hybridMultilevel"/>
    <w:tmpl w:val="598E1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41156B"/>
    <w:multiLevelType w:val="hybridMultilevel"/>
    <w:tmpl w:val="2C90D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B634E53"/>
    <w:multiLevelType w:val="hybridMultilevel"/>
    <w:tmpl w:val="98C0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D42000"/>
    <w:multiLevelType w:val="hybridMultilevel"/>
    <w:tmpl w:val="16423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4A4987"/>
    <w:multiLevelType w:val="hybridMultilevel"/>
    <w:tmpl w:val="AB6A7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41C38"/>
    <w:multiLevelType w:val="hybridMultilevel"/>
    <w:tmpl w:val="028AB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C15532D"/>
    <w:multiLevelType w:val="hybridMultilevel"/>
    <w:tmpl w:val="E2B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B2717A"/>
    <w:multiLevelType w:val="hybridMultilevel"/>
    <w:tmpl w:val="8DC8C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BB16D4"/>
    <w:multiLevelType w:val="hybridMultilevel"/>
    <w:tmpl w:val="E2FC5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9A0ED0"/>
    <w:multiLevelType w:val="hybridMultilevel"/>
    <w:tmpl w:val="F43C6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5609A3"/>
    <w:multiLevelType w:val="hybridMultilevel"/>
    <w:tmpl w:val="99C81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15A759E"/>
    <w:multiLevelType w:val="hybridMultilevel"/>
    <w:tmpl w:val="0854D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B65421"/>
    <w:multiLevelType w:val="hybridMultilevel"/>
    <w:tmpl w:val="FA8C8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0A5BAF"/>
    <w:multiLevelType w:val="hybridMultilevel"/>
    <w:tmpl w:val="5588B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A61570"/>
    <w:multiLevelType w:val="hybridMultilevel"/>
    <w:tmpl w:val="FFDC2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5303DEC"/>
    <w:multiLevelType w:val="hybridMultilevel"/>
    <w:tmpl w:val="CAE2F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DC6898"/>
    <w:multiLevelType w:val="hybridMultilevel"/>
    <w:tmpl w:val="81B6B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7A7C0B"/>
    <w:multiLevelType w:val="hybridMultilevel"/>
    <w:tmpl w:val="3108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E33296"/>
    <w:multiLevelType w:val="hybridMultilevel"/>
    <w:tmpl w:val="DEA0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980B74"/>
    <w:multiLevelType w:val="hybridMultilevel"/>
    <w:tmpl w:val="1FB0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CA2289"/>
    <w:multiLevelType w:val="hybridMultilevel"/>
    <w:tmpl w:val="6F04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B640A94"/>
    <w:multiLevelType w:val="hybridMultilevel"/>
    <w:tmpl w:val="52585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0"/>
  </w:num>
  <w:num w:numId="3">
    <w:abstractNumId w:val="31"/>
  </w:num>
  <w:num w:numId="4">
    <w:abstractNumId w:val="40"/>
  </w:num>
  <w:num w:numId="5">
    <w:abstractNumId w:val="27"/>
  </w:num>
  <w:num w:numId="6">
    <w:abstractNumId w:val="0"/>
  </w:num>
  <w:num w:numId="7">
    <w:abstractNumId w:val="41"/>
  </w:num>
  <w:num w:numId="8">
    <w:abstractNumId w:val="14"/>
  </w:num>
  <w:num w:numId="9">
    <w:abstractNumId w:val="45"/>
  </w:num>
  <w:num w:numId="10">
    <w:abstractNumId w:val="10"/>
  </w:num>
  <w:num w:numId="11">
    <w:abstractNumId w:val="61"/>
  </w:num>
  <w:num w:numId="12">
    <w:abstractNumId w:val="57"/>
  </w:num>
  <w:num w:numId="13">
    <w:abstractNumId w:val="44"/>
  </w:num>
  <w:num w:numId="14">
    <w:abstractNumId w:val="26"/>
  </w:num>
  <w:num w:numId="15">
    <w:abstractNumId w:val="19"/>
  </w:num>
  <w:num w:numId="16">
    <w:abstractNumId w:val="2"/>
  </w:num>
  <w:num w:numId="17">
    <w:abstractNumId w:val="28"/>
  </w:num>
  <w:num w:numId="18">
    <w:abstractNumId w:val="29"/>
  </w:num>
  <w:num w:numId="19">
    <w:abstractNumId w:val="24"/>
  </w:num>
  <w:num w:numId="20">
    <w:abstractNumId w:val="47"/>
  </w:num>
  <w:num w:numId="21">
    <w:abstractNumId w:val="54"/>
  </w:num>
  <w:num w:numId="22">
    <w:abstractNumId w:val="6"/>
  </w:num>
  <w:num w:numId="23">
    <w:abstractNumId w:val="32"/>
  </w:num>
  <w:num w:numId="24">
    <w:abstractNumId w:val="9"/>
  </w:num>
  <w:num w:numId="25">
    <w:abstractNumId w:val="22"/>
  </w:num>
  <w:num w:numId="26">
    <w:abstractNumId w:val="51"/>
  </w:num>
  <w:num w:numId="27">
    <w:abstractNumId w:val="30"/>
  </w:num>
  <w:num w:numId="28">
    <w:abstractNumId w:val="55"/>
  </w:num>
  <w:num w:numId="29">
    <w:abstractNumId w:val="52"/>
  </w:num>
  <w:num w:numId="30">
    <w:abstractNumId w:val="12"/>
  </w:num>
  <w:num w:numId="31">
    <w:abstractNumId w:val="38"/>
  </w:num>
  <w:num w:numId="32">
    <w:abstractNumId w:val="67"/>
  </w:num>
  <w:num w:numId="33">
    <w:abstractNumId w:val="33"/>
  </w:num>
  <w:num w:numId="34">
    <w:abstractNumId w:val="37"/>
  </w:num>
  <w:num w:numId="35">
    <w:abstractNumId w:val="21"/>
  </w:num>
  <w:num w:numId="36">
    <w:abstractNumId w:val="17"/>
  </w:num>
  <w:num w:numId="37">
    <w:abstractNumId w:val="62"/>
  </w:num>
  <w:num w:numId="38">
    <w:abstractNumId w:val="42"/>
  </w:num>
  <w:num w:numId="39">
    <w:abstractNumId w:val="58"/>
  </w:num>
  <w:num w:numId="40">
    <w:abstractNumId w:val="39"/>
  </w:num>
  <w:num w:numId="41">
    <w:abstractNumId w:val="35"/>
  </w:num>
  <w:num w:numId="42">
    <w:abstractNumId w:val="59"/>
  </w:num>
  <w:num w:numId="43">
    <w:abstractNumId w:val="34"/>
  </w:num>
  <w:num w:numId="44">
    <w:abstractNumId w:val="50"/>
  </w:num>
  <w:num w:numId="45">
    <w:abstractNumId w:val="18"/>
  </w:num>
  <w:num w:numId="46">
    <w:abstractNumId w:val="4"/>
  </w:num>
  <w:num w:numId="47">
    <w:abstractNumId w:val="53"/>
  </w:num>
  <w:num w:numId="48">
    <w:abstractNumId w:val="8"/>
  </w:num>
  <w:num w:numId="49">
    <w:abstractNumId w:val="49"/>
  </w:num>
  <w:num w:numId="50">
    <w:abstractNumId w:val="16"/>
  </w:num>
  <w:num w:numId="51">
    <w:abstractNumId w:val="7"/>
  </w:num>
  <w:num w:numId="52">
    <w:abstractNumId w:val="66"/>
  </w:num>
  <w:num w:numId="53">
    <w:abstractNumId w:val="25"/>
  </w:num>
  <w:num w:numId="54">
    <w:abstractNumId w:val="15"/>
  </w:num>
  <w:num w:numId="55">
    <w:abstractNumId w:val="64"/>
  </w:num>
  <w:num w:numId="56">
    <w:abstractNumId w:val="46"/>
  </w:num>
  <w:num w:numId="57">
    <w:abstractNumId w:val="23"/>
  </w:num>
  <w:num w:numId="58">
    <w:abstractNumId w:val="65"/>
  </w:num>
  <w:num w:numId="59">
    <w:abstractNumId w:val="1"/>
  </w:num>
  <w:num w:numId="60">
    <w:abstractNumId w:val="20"/>
  </w:num>
  <w:num w:numId="61">
    <w:abstractNumId w:val="63"/>
  </w:num>
  <w:num w:numId="62">
    <w:abstractNumId w:val="43"/>
  </w:num>
  <w:num w:numId="63">
    <w:abstractNumId w:val="48"/>
  </w:num>
  <w:num w:numId="64">
    <w:abstractNumId w:val="13"/>
  </w:num>
  <w:num w:numId="65">
    <w:abstractNumId w:val="56"/>
  </w:num>
  <w:num w:numId="66">
    <w:abstractNumId w:val="11"/>
  </w:num>
  <w:num w:numId="67">
    <w:abstractNumId w:val="36"/>
  </w:num>
  <w:num w:numId="68">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47"/>
    <w:rsid w:val="00017727"/>
    <w:rsid w:val="0002119C"/>
    <w:rsid w:val="0002130D"/>
    <w:rsid w:val="0002241B"/>
    <w:rsid w:val="00023A51"/>
    <w:rsid w:val="00037772"/>
    <w:rsid w:val="0005288F"/>
    <w:rsid w:val="00057810"/>
    <w:rsid w:val="00062B73"/>
    <w:rsid w:val="00071733"/>
    <w:rsid w:val="00074BFC"/>
    <w:rsid w:val="00083670"/>
    <w:rsid w:val="000872C5"/>
    <w:rsid w:val="000A771E"/>
    <w:rsid w:val="000A77B6"/>
    <w:rsid w:val="000B00E5"/>
    <w:rsid w:val="000D0047"/>
    <w:rsid w:val="000D348E"/>
    <w:rsid w:val="000D67BA"/>
    <w:rsid w:val="000D73B0"/>
    <w:rsid w:val="000D7C7F"/>
    <w:rsid w:val="000E0782"/>
    <w:rsid w:val="000E7FE3"/>
    <w:rsid w:val="000F2A64"/>
    <w:rsid w:val="00102DC2"/>
    <w:rsid w:val="0012073F"/>
    <w:rsid w:val="00120FAF"/>
    <w:rsid w:val="0012187A"/>
    <w:rsid w:val="0012255D"/>
    <w:rsid w:val="00124353"/>
    <w:rsid w:val="00124458"/>
    <w:rsid w:val="00130051"/>
    <w:rsid w:val="00130870"/>
    <w:rsid w:val="001322A7"/>
    <w:rsid w:val="001379AD"/>
    <w:rsid w:val="00141B95"/>
    <w:rsid w:val="0014726F"/>
    <w:rsid w:val="0014776F"/>
    <w:rsid w:val="0015105F"/>
    <w:rsid w:val="0015238B"/>
    <w:rsid w:val="001524C6"/>
    <w:rsid w:val="00160CD5"/>
    <w:rsid w:val="001638A1"/>
    <w:rsid w:val="00165827"/>
    <w:rsid w:val="00172EF0"/>
    <w:rsid w:val="0017438F"/>
    <w:rsid w:val="00177C8B"/>
    <w:rsid w:val="00181655"/>
    <w:rsid w:val="001818A1"/>
    <w:rsid w:val="001851F2"/>
    <w:rsid w:val="001A0E34"/>
    <w:rsid w:val="001A2E82"/>
    <w:rsid w:val="001A4150"/>
    <w:rsid w:val="001A68EA"/>
    <w:rsid w:val="001C7851"/>
    <w:rsid w:val="001D0D37"/>
    <w:rsid w:val="001D30C9"/>
    <w:rsid w:val="001E00ED"/>
    <w:rsid w:val="001E0F86"/>
    <w:rsid w:val="001F3F52"/>
    <w:rsid w:val="001F5022"/>
    <w:rsid w:val="002068BA"/>
    <w:rsid w:val="002127C5"/>
    <w:rsid w:val="00214B29"/>
    <w:rsid w:val="00214D44"/>
    <w:rsid w:val="00216809"/>
    <w:rsid w:val="00226887"/>
    <w:rsid w:val="00230B83"/>
    <w:rsid w:val="00230BE3"/>
    <w:rsid w:val="00236A3C"/>
    <w:rsid w:val="002400E6"/>
    <w:rsid w:val="00240574"/>
    <w:rsid w:val="0025695D"/>
    <w:rsid w:val="00267C1C"/>
    <w:rsid w:val="00272FDC"/>
    <w:rsid w:val="00273316"/>
    <w:rsid w:val="00274CCB"/>
    <w:rsid w:val="00275E00"/>
    <w:rsid w:val="00282CAA"/>
    <w:rsid w:val="00285BB3"/>
    <w:rsid w:val="002928F9"/>
    <w:rsid w:val="00295776"/>
    <w:rsid w:val="002A3D1C"/>
    <w:rsid w:val="002A4BF0"/>
    <w:rsid w:val="002A50EC"/>
    <w:rsid w:val="002A57B4"/>
    <w:rsid w:val="002B6F40"/>
    <w:rsid w:val="002D36AB"/>
    <w:rsid w:val="002D5FF5"/>
    <w:rsid w:val="002E006D"/>
    <w:rsid w:val="002E4BDC"/>
    <w:rsid w:val="002F034B"/>
    <w:rsid w:val="002F089B"/>
    <w:rsid w:val="002F1005"/>
    <w:rsid w:val="00301230"/>
    <w:rsid w:val="003041F6"/>
    <w:rsid w:val="003144E5"/>
    <w:rsid w:val="0033175A"/>
    <w:rsid w:val="003413AC"/>
    <w:rsid w:val="00346A7C"/>
    <w:rsid w:val="003548EA"/>
    <w:rsid w:val="00360FF3"/>
    <w:rsid w:val="003620F9"/>
    <w:rsid w:val="00373E25"/>
    <w:rsid w:val="003813F9"/>
    <w:rsid w:val="00381AA3"/>
    <w:rsid w:val="0038397C"/>
    <w:rsid w:val="00386B61"/>
    <w:rsid w:val="003A0CCC"/>
    <w:rsid w:val="003A0F72"/>
    <w:rsid w:val="003A548C"/>
    <w:rsid w:val="003B1AD4"/>
    <w:rsid w:val="003B2F24"/>
    <w:rsid w:val="003B750C"/>
    <w:rsid w:val="003C2F42"/>
    <w:rsid w:val="003C32D6"/>
    <w:rsid w:val="003D7E17"/>
    <w:rsid w:val="003E0945"/>
    <w:rsid w:val="003E5398"/>
    <w:rsid w:val="003E7381"/>
    <w:rsid w:val="003E7D45"/>
    <w:rsid w:val="00401A96"/>
    <w:rsid w:val="00402408"/>
    <w:rsid w:val="004069DE"/>
    <w:rsid w:val="00407FDB"/>
    <w:rsid w:val="00426EA5"/>
    <w:rsid w:val="00432FD9"/>
    <w:rsid w:val="0044696D"/>
    <w:rsid w:val="004513D9"/>
    <w:rsid w:val="004545C8"/>
    <w:rsid w:val="0045722B"/>
    <w:rsid w:val="004647D9"/>
    <w:rsid w:val="00466136"/>
    <w:rsid w:val="00467A04"/>
    <w:rsid w:val="00476EE2"/>
    <w:rsid w:val="004805AC"/>
    <w:rsid w:val="0048222C"/>
    <w:rsid w:val="00482D15"/>
    <w:rsid w:val="004834D2"/>
    <w:rsid w:val="004A4137"/>
    <w:rsid w:val="004D0760"/>
    <w:rsid w:val="004D1854"/>
    <w:rsid w:val="004D1EEC"/>
    <w:rsid w:val="004D5469"/>
    <w:rsid w:val="004D5DDC"/>
    <w:rsid w:val="004E6BD5"/>
    <w:rsid w:val="004F1935"/>
    <w:rsid w:val="004F2881"/>
    <w:rsid w:val="004F49F0"/>
    <w:rsid w:val="00500252"/>
    <w:rsid w:val="00504CE0"/>
    <w:rsid w:val="005152E5"/>
    <w:rsid w:val="00517CAF"/>
    <w:rsid w:val="00522CF2"/>
    <w:rsid w:val="0052514D"/>
    <w:rsid w:val="005321FB"/>
    <w:rsid w:val="00573D35"/>
    <w:rsid w:val="0058042E"/>
    <w:rsid w:val="0058653C"/>
    <w:rsid w:val="00592882"/>
    <w:rsid w:val="00596B96"/>
    <w:rsid w:val="00597339"/>
    <w:rsid w:val="005A2FC1"/>
    <w:rsid w:val="005A765A"/>
    <w:rsid w:val="005A7BFB"/>
    <w:rsid w:val="005B5CAA"/>
    <w:rsid w:val="005C2355"/>
    <w:rsid w:val="005C454D"/>
    <w:rsid w:val="005D05E8"/>
    <w:rsid w:val="005D1868"/>
    <w:rsid w:val="005D25FF"/>
    <w:rsid w:val="005D782F"/>
    <w:rsid w:val="006040C4"/>
    <w:rsid w:val="00620372"/>
    <w:rsid w:val="0062313D"/>
    <w:rsid w:val="00623EEA"/>
    <w:rsid w:val="006242C3"/>
    <w:rsid w:val="00624B1A"/>
    <w:rsid w:val="0062756B"/>
    <w:rsid w:val="00630112"/>
    <w:rsid w:val="00631D34"/>
    <w:rsid w:val="0064092E"/>
    <w:rsid w:val="0066005E"/>
    <w:rsid w:val="006611BD"/>
    <w:rsid w:val="00661DC9"/>
    <w:rsid w:val="00674C08"/>
    <w:rsid w:val="006778EC"/>
    <w:rsid w:val="00686CB8"/>
    <w:rsid w:val="006A3870"/>
    <w:rsid w:val="006A55BD"/>
    <w:rsid w:val="006B2397"/>
    <w:rsid w:val="006C07C4"/>
    <w:rsid w:val="006C0C34"/>
    <w:rsid w:val="006C2FE0"/>
    <w:rsid w:val="006C74AA"/>
    <w:rsid w:val="006D2357"/>
    <w:rsid w:val="006D2999"/>
    <w:rsid w:val="006D3FE3"/>
    <w:rsid w:val="006D4D16"/>
    <w:rsid w:val="006D608C"/>
    <w:rsid w:val="006E2A1A"/>
    <w:rsid w:val="006E5350"/>
    <w:rsid w:val="006F35C6"/>
    <w:rsid w:val="006F4C47"/>
    <w:rsid w:val="006F77D3"/>
    <w:rsid w:val="006F7BB3"/>
    <w:rsid w:val="00711BC9"/>
    <w:rsid w:val="007171C6"/>
    <w:rsid w:val="007216C5"/>
    <w:rsid w:val="0072346F"/>
    <w:rsid w:val="00725ABA"/>
    <w:rsid w:val="007600E1"/>
    <w:rsid w:val="0077023B"/>
    <w:rsid w:val="00771418"/>
    <w:rsid w:val="00781EDE"/>
    <w:rsid w:val="007911E6"/>
    <w:rsid w:val="007917CF"/>
    <w:rsid w:val="007939DE"/>
    <w:rsid w:val="007B23A8"/>
    <w:rsid w:val="007C0E4F"/>
    <w:rsid w:val="007C2D1B"/>
    <w:rsid w:val="007C304B"/>
    <w:rsid w:val="007C331A"/>
    <w:rsid w:val="007D0EC8"/>
    <w:rsid w:val="007D2BC6"/>
    <w:rsid w:val="007D2ED1"/>
    <w:rsid w:val="007D64AF"/>
    <w:rsid w:val="007E1B04"/>
    <w:rsid w:val="007E29D0"/>
    <w:rsid w:val="007E5564"/>
    <w:rsid w:val="007E5A77"/>
    <w:rsid w:val="007F0429"/>
    <w:rsid w:val="007F14FD"/>
    <w:rsid w:val="007F4773"/>
    <w:rsid w:val="007F67A0"/>
    <w:rsid w:val="00821BCA"/>
    <w:rsid w:val="00823A5A"/>
    <w:rsid w:val="008309C3"/>
    <w:rsid w:val="00830A9E"/>
    <w:rsid w:val="00844039"/>
    <w:rsid w:val="008459FD"/>
    <w:rsid w:val="00845F23"/>
    <w:rsid w:val="00856043"/>
    <w:rsid w:val="00863BCB"/>
    <w:rsid w:val="0086459D"/>
    <w:rsid w:val="00865B76"/>
    <w:rsid w:val="0087286A"/>
    <w:rsid w:val="008751BB"/>
    <w:rsid w:val="00876A4E"/>
    <w:rsid w:val="00877AA7"/>
    <w:rsid w:val="00882056"/>
    <w:rsid w:val="00884E0B"/>
    <w:rsid w:val="00897691"/>
    <w:rsid w:val="008A67E0"/>
    <w:rsid w:val="008C448E"/>
    <w:rsid w:val="008C4A43"/>
    <w:rsid w:val="008C66DE"/>
    <w:rsid w:val="008D511D"/>
    <w:rsid w:val="008D6BB4"/>
    <w:rsid w:val="008E5A6C"/>
    <w:rsid w:val="008E7119"/>
    <w:rsid w:val="00911B22"/>
    <w:rsid w:val="0091328C"/>
    <w:rsid w:val="00915130"/>
    <w:rsid w:val="00916505"/>
    <w:rsid w:val="009214C5"/>
    <w:rsid w:val="00921899"/>
    <w:rsid w:val="00932EF5"/>
    <w:rsid w:val="00935BEC"/>
    <w:rsid w:val="009373E2"/>
    <w:rsid w:val="00944071"/>
    <w:rsid w:val="009527D2"/>
    <w:rsid w:val="0095453A"/>
    <w:rsid w:val="0095794C"/>
    <w:rsid w:val="009649EA"/>
    <w:rsid w:val="009655DD"/>
    <w:rsid w:val="00970AD3"/>
    <w:rsid w:val="009826C6"/>
    <w:rsid w:val="00983388"/>
    <w:rsid w:val="009868A9"/>
    <w:rsid w:val="00992F1C"/>
    <w:rsid w:val="009948AC"/>
    <w:rsid w:val="009962E4"/>
    <w:rsid w:val="009A4367"/>
    <w:rsid w:val="009A7587"/>
    <w:rsid w:val="009B3E73"/>
    <w:rsid w:val="009B7669"/>
    <w:rsid w:val="009C79F1"/>
    <w:rsid w:val="009D02F2"/>
    <w:rsid w:val="009D0BB2"/>
    <w:rsid w:val="009D74AD"/>
    <w:rsid w:val="009D75A0"/>
    <w:rsid w:val="009F1656"/>
    <w:rsid w:val="009F34BA"/>
    <w:rsid w:val="009F6CFD"/>
    <w:rsid w:val="00A0245B"/>
    <w:rsid w:val="00A078E4"/>
    <w:rsid w:val="00A171BA"/>
    <w:rsid w:val="00A250FE"/>
    <w:rsid w:val="00A31943"/>
    <w:rsid w:val="00A31EF9"/>
    <w:rsid w:val="00A338CF"/>
    <w:rsid w:val="00A436C7"/>
    <w:rsid w:val="00A44EDC"/>
    <w:rsid w:val="00A47F4D"/>
    <w:rsid w:val="00A51A4C"/>
    <w:rsid w:val="00A5664A"/>
    <w:rsid w:val="00A60AEE"/>
    <w:rsid w:val="00A63180"/>
    <w:rsid w:val="00A648CA"/>
    <w:rsid w:val="00A734AD"/>
    <w:rsid w:val="00A74086"/>
    <w:rsid w:val="00A74B25"/>
    <w:rsid w:val="00A87BA5"/>
    <w:rsid w:val="00A96A65"/>
    <w:rsid w:val="00AA1B27"/>
    <w:rsid w:val="00AA4BC6"/>
    <w:rsid w:val="00AB5D49"/>
    <w:rsid w:val="00AB686B"/>
    <w:rsid w:val="00AC0A77"/>
    <w:rsid w:val="00AC3DBD"/>
    <w:rsid w:val="00AC7E18"/>
    <w:rsid w:val="00AD313B"/>
    <w:rsid w:val="00AD761D"/>
    <w:rsid w:val="00AF5258"/>
    <w:rsid w:val="00AF63BA"/>
    <w:rsid w:val="00B05E12"/>
    <w:rsid w:val="00B24276"/>
    <w:rsid w:val="00B30E12"/>
    <w:rsid w:val="00B40337"/>
    <w:rsid w:val="00B4446C"/>
    <w:rsid w:val="00B44C69"/>
    <w:rsid w:val="00B56305"/>
    <w:rsid w:val="00B62262"/>
    <w:rsid w:val="00B72A44"/>
    <w:rsid w:val="00B811D0"/>
    <w:rsid w:val="00B83480"/>
    <w:rsid w:val="00B970E2"/>
    <w:rsid w:val="00BA00C9"/>
    <w:rsid w:val="00BA2CC8"/>
    <w:rsid w:val="00BA5FAC"/>
    <w:rsid w:val="00BA734D"/>
    <w:rsid w:val="00BB0B05"/>
    <w:rsid w:val="00BB4D56"/>
    <w:rsid w:val="00BB5B91"/>
    <w:rsid w:val="00BB5E85"/>
    <w:rsid w:val="00BB6DCC"/>
    <w:rsid w:val="00BB77D9"/>
    <w:rsid w:val="00BC099D"/>
    <w:rsid w:val="00BC3928"/>
    <w:rsid w:val="00BD2FB1"/>
    <w:rsid w:val="00BD32A7"/>
    <w:rsid w:val="00BE18B4"/>
    <w:rsid w:val="00BE2B49"/>
    <w:rsid w:val="00BE6811"/>
    <w:rsid w:val="00BF44C3"/>
    <w:rsid w:val="00C0275F"/>
    <w:rsid w:val="00C04E4C"/>
    <w:rsid w:val="00C11849"/>
    <w:rsid w:val="00C12368"/>
    <w:rsid w:val="00C17BB1"/>
    <w:rsid w:val="00C22159"/>
    <w:rsid w:val="00C22C7D"/>
    <w:rsid w:val="00C27CE6"/>
    <w:rsid w:val="00C306EC"/>
    <w:rsid w:val="00C360A0"/>
    <w:rsid w:val="00C37BC9"/>
    <w:rsid w:val="00C601AA"/>
    <w:rsid w:val="00C63865"/>
    <w:rsid w:val="00C83B3A"/>
    <w:rsid w:val="00C937E4"/>
    <w:rsid w:val="00CA7B92"/>
    <w:rsid w:val="00CB5FC3"/>
    <w:rsid w:val="00CC5EBE"/>
    <w:rsid w:val="00CD0F8E"/>
    <w:rsid w:val="00CD576E"/>
    <w:rsid w:val="00CE1A8D"/>
    <w:rsid w:val="00CF39B7"/>
    <w:rsid w:val="00CF4EAF"/>
    <w:rsid w:val="00D00869"/>
    <w:rsid w:val="00D03881"/>
    <w:rsid w:val="00D121E5"/>
    <w:rsid w:val="00D15C2E"/>
    <w:rsid w:val="00D17728"/>
    <w:rsid w:val="00D22D66"/>
    <w:rsid w:val="00D2330F"/>
    <w:rsid w:val="00D247C2"/>
    <w:rsid w:val="00D40EFC"/>
    <w:rsid w:val="00D429C9"/>
    <w:rsid w:val="00D4767D"/>
    <w:rsid w:val="00D5264E"/>
    <w:rsid w:val="00D56466"/>
    <w:rsid w:val="00D70450"/>
    <w:rsid w:val="00D81462"/>
    <w:rsid w:val="00DA0AB7"/>
    <w:rsid w:val="00DB2CE0"/>
    <w:rsid w:val="00DB33E6"/>
    <w:rsid w:val="00DB5B88"/>
    <w:rsid w:val="00DB7C96"/>
    <w:rsid w:val="00DD07CF"/>
    <w:rsid w:val="00DE50A2"/>
    <w:rsid w:val="00DF19CF"/>
    <w:rsid w:val="00E023A4"/>
    <w:rsid w:val="00E03193"/>
    <w:rsid w:val="00E041EF"/>
    <w:rsid w:val="00E26AF9"/>
    <w:rsid w:val="00E30876"/>
    <w:rsid w:val="00E34298"/>
    <w:rsid w:val="00E364B0"/>
    <w:rsid w:val="00E433CB"/>
    <w:rsid w:val="00E5138A"/>
    <w:rsid w:val="00E52E94"/>
    <w:rsid w:val="00E547FA"/>
    <w:rsid w:val="00E6474E"/>
    <w:rsid w:val="00E64AE4"/>
    <w:rsid w:val="00E74EDA"/>
    <w:rsid w:val="00E75B76"/>
    <w:rsid w:val="00E81BAC"/>
    <w:rsid w:val="00E842E6"/>
    <w:rsid w:val="00E84C1F"/>
    <w:rsid w:val="00E8592A"/>
    <w:rsid w:val="00E879BD"/>
    <w:rsid w:val="00E91A1E"/>
    <w:rsid w:val="00E92D1B"/>
    <w:rsid w:val="00EA0E20"/>
    <w:rsid w:val="00EA426C"/>
    <w:rsid w:val="00EA4A8C"/>
    <w:rsid w:val="00EB6BCF"/>
    <w:rsid w:val="00EE0BA5"/>
    <w:rsid w:val="00EE5B6D"/>
    <w:rsid w:val="00EE73D4"/>
    <w:rsid w:val="00EF6484"/>
    <w:rsid w:val="00F038F1"/>
    <w:rsid w:val="00F079EC"/>
    <w:rsid w:val="00F136AC"/>
    <w:rsid w:val="00F137EE"/>
    <w:rsid w:val="00F24E88"/>
    <w:rsid w:val="00F2565E"/>
    <w:rsid w:val="00F374E8"/>
    <w:rsid w:val="00F4117B"/>
    <w:rsid w:val="00F41A18"/>
    <w:rsid w:val="00F438A6"/>
    <w:rsid w:val="00F43A98"/>
    <w:rsid w:val="00F46499"/>
    <w:rsid w:val="00F519EC"/>
    <w:rsid w:val="00F55BA9"/>
    <w:rsid w:val="00F61559"/>
    <w:rsid w:val="00F63596"/>
    <w:rsid w:val="00F66F6E"/>
    <w:rsid w:val="00F722C0"/>
    <w:rsid w:val="00F7507E"/>
    <w:rsid w:val="00F87229"/>
    <w:rsid w:val="00F91D4D"/>
    <w:rsid w:val="00F925B1"/>
    <w:rsid w:val="00FA4D12"/>
    <w:rsid w:val="00FB5FEA"/>
    <w:rsid w:val="00FC1481"/>
    <w:rsid w:val="00FD3CDD"/>
    <w:rsid w:val="00FD4014"/>
    <w:rsid w:val="00FE46D9"/>
    <w:rsid w:val="00FE4ACA"/>
    <w:rsid w:val="00FF5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85DE66-075A-47FF-B741-CF568795E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41B95"/>
    <w:pPr>
      <w:keepNext/>
      <w:spacing w:after="0" w:line="480" w:lineRule="auto"/>
      <w:jc w:val="center"/>
      <w:outlineLvl w:val="0"/>
    </w:pPr>
    <w:rPr>
      <w:rFonts w:ascii="ExcelciorCyr" w:eastAsia="Times New Roman" w:hAnsi="ExcelciorCyr" w:cs="Times New Roman"/>
      <w:b/>
      <w:sz w:val="56"/>
      <w:szCs w:val="20"/>
      <w:lang w:val="bg-BG"/>
    </w:rPr>
  </w:style>
  <w:style w:type="paragraph" w:styleId="Heading2">
    <w:name w:val="heading 2"/>
    <w:basedOn w:val="Normal"/>
    <w:next w:val="Normal"/>
    <w:link w:val="Heading2Char"/>
    <w:qFormat/>
    <w:rsid w:val="00141B95"/>
    <w:pPr>
      <w:keepNext/>
      <w:spacing w:after="0" w:line="480" w:lineRule="auto"/>
      <w:jc w:val="both"/>
      <w:outlineLvl w:val="1"/>
    </w:pPr>
    <w:rPr>
      <w:rFonts w:ascii="ExcelciorCyr" w:eastAsia="Times New Roman" w:hAnsi="ExcelciorCyr" w:cs="Times New Roman"/>
      <w:sz w:val="24"/>
      <w:szCs w:val="20"/>
      <w:lang w:val="bg-BG"/>
    </w:rPr>
  </w:style>
  <w:style w:type="paragraph" w:styleId="Heading3">
    <w:name w:val="heading 3"/>
    <w:basedOn w:val="Normal"/>
    <w:next w:val="Normal"/>
    <w:link w:val="Heading3Char"/>
    <w:qFormat/>
    <w:rsid w:val="00141B95"/>
    <w:pPr>
      <w:keepNext/>
      <w:spacing w:after="0" w:line="240" w:lineRule="auto"/>
      <w:outlineLvl w:val="2"/>
    </w:pPr>
    <w:rPr>
      <w:rFonts w:ascii="Times New Roman" w:eastAsia="Times New Roman" w:hAnsi="Times New Roman"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691"/>
    <w:pPr>
      <w:ind w:left="720"/>
      <w:contextualSpacing/>
    </w:pPr>
  </w:style>
  <w:style w:type="character" w:styleId="Emphasis">
    <w:name w:val="Emphasis"/>
    <w:basedOn w:val="DefaultParagraphFont"/>
    <w:uiPriority w:val="20"/>
    <w:qFormat/>
    <w:rsid w:val="00592882"/>
    <w:rPr>
      <w:i/>
      <w:iCs/>
    </w:rPr>
  </w:style>
  <w:style w:type="paragraph" w:styleId="NoSpacing">
    <w:name w:val="No Spacing"/>
    <w:uiPriority w:val="1"/>
    <w:qFormat/>
    <w:rsid w:val="00592882"/>
    <w:pPr>
      <w:spacing w:after="0" w:line="240" w:lineRule="auto"/>
    </w:pPr>
  </w:style>
  <w:style w:type="character" w:styleId="Hyperlink">
    <w:name w:val="Hyperlink"/>
    <w:basedOn w:val="DefaultParagraphFont"/>
    <w:unhideWhenUsed/>
    <w:rsid w:val="00F2565E"/>
    <w:rPr>
      <w:color w:val="0000FF" w:themeColor="hyperlink"/>
      <w:u w:val="single"/>
    </w:rPr>
  </w:style>
  <w:style w:type="paragraph" w:styleId="Header">
    <w:name w:val="header"/>
    <w:basedOn w:val="Normal"/>
    <w:link w:val="HeaderChar"/>
    <w:unhideWhenUsed/>
    <w:rsid w:val="00141B95"/>
    <w:pPr>
      <w:tabs>
        <w:tab w:val="center" w:pos="4703"/>
        <w:tab w:val="right" w:pos="9406"/>
      </w:tabs>
      <w:spacing w:after="0" w:line="240" w:lineRule="auto"/>
    </w:pPr>
  </w:style>
  <w:style w:type="character" w:customStyle="1" w:styleId="HeaderChar">
    <w:name w:val="Header Char"/>
    <w:basedOn w:val="DefaultParagraphFont"/>
    <w:link w:val="Header"/>
    <w:uiPriority w:val="99"/>
    <w:rsid w:val="00141B95"/>
  </w:style>
  <w:style w:type="paragraph" w:styleId="Footer">
    <w:name w:val="footer"/>
    <w:basedOn w:val="Normal"/>
    <w:link w:val="FooterChar"/>
    <w:uiPriority w:val="99"/>
    <w:unhideWhenUsed/>
    <w:rsid w:val="00141B95"/>
    <w:pPr>
      <w:tabs>
        <w:tab w:val="center" w:pos="4703"/>
        <w:tab w:val="right" w:pos="9406"/>
      </w:tabs>
      <w:spacing w:after="0" w:line="240" w:lineRule="auto"/>
    </w:pPr>
  </w:style>
  <w:style w:type="character" w:customStyle="1" w:styleId="FooterChar">
    <w:name w:val="Footer Char"/>
    <w:basedOn w:val="DefaultParagraphFont"/>
    <w:link w:val="Footer"/>
    <w:uiPriority w:val="99"/>
    <w:rsid w:val="00141B95"/>
  </w:style>
  <w:style w:type="character" w:customStyle="1" w:styleId="Heading1Char">
    <w:name w:val="Heading 1 Char"/>
    <w:basedOn w:val="DefaultParagraphFont"/>
    <w:link w:val="Heading1"/>
    <w:rsid w:val="00141B95"/>
    <w:rPr>
      <w:rFonts w:ascii="ExcelciorCyr" w:eastAsia="Times New Roman" w:hAnsi="ExcelciorCyr" w:cs="Times New Roman"/>
      <w:b/>
      <w:sz w:val="56"/>
      <w:szCs w:val="20"/>
      <w:lang w:val="bg-BG"/>
    </w:rPr>
  </w:style>
  <w:style w:type="character" w:customStyle="1" w:styleId="Heading2Char">
    <w:name w:val="Heading 2 Char"/>
    <w:basedOn w:val="DefaultParagraphFont"/>
    <w:link w:val="Heading2"/>
    <w:rsid w:val="00141B95"/>
    <w:rPr>
      <w:rFonts w:ascii="ExcelciorCyr" w:eastAsia="Times New Roman" w:hAnsi="ExcelciorCyr" w:cs="Times New Roman"/>
      <w:sz w:val="24"/>
      <w:szCs w:val="20"/>
      <w:lang w:val="bg-BG"/>
    </w:rPr>
  </w:style>
  <w:style w:type="character" w:customStyle="1" w:styleId="Heading3Char">
    <w:name w:val="Heading 3 Char"/>
    <w:basedOn w:val="DefaultParagraphFont"/>
    <w:link w:val="Heading3"/>
    <w:rsid w:val="00141B95"/>
    <w:rPr>
      <w:rFonts w:ascii="Times New Roman" w:eastAsia="Times New Roman" w:hAnsi="Times New Roman" w:cs="Times New Roman"/>
      <w:sz w:val="24"/>
      <w:szCs w:val="20"/>
      <w:lang w:val="bg-BG"/>
    </w:rPr>
  </w:style>
  <w:style w:type="paragraph" w:styleId="BalloonText">
    <w:name w:val="Balloon Text"/>
    <w:basedOn w:val="Normal"/>
    <w:link w:val="BalloonTextChar"/>
    <w:uiPriority w:val="99"/>
    <w:semiHidden/>
    <w:unhideWhenUsed/>
    <w:rsid w:val="00141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B95"/>
    <w:rPr>
      <w:rFonts w:ascii="Tahoma" w:hAnsi="Tahoma" w:cs="Tahoma"/>
      <w:sz w:val="16"/>
      <w:szCs w:val="16"/>
    </w:rPr>
  </w:style>
  <w:style w:type="paragraph" w:styleId="Title">
    <w:name w:val="Title"/>
    <w:basedOn w:val="Normal"/>
    <w:next w:val="Normal"/>
    <w:link w:val="TitleChar"/>
    <w:uiPriority w:val="10"/>
    <w:qFormat/>
    <w:rsid w:val="002F034B"/>
    <w:pPr>
      <w:jc w:val="center"/>
    </w:pPr>
    <w:rPr>
      <w:rFonts w:ascii="Times New Roman" w:hAnsi="Times New Roman" w:cs="Times New Roman"/>
      <w:b/>
      <w:sz w:val="24"/>
      <w:szCs w:val="24"/>
      <w:lang w:val="bg-BG"/>
    </w:rPr>
  </w:style>
  <w:style w:type="character" w:customStyle="1" w:styleId="TitleChar">
    <w:name w:val="Title Char"/>
    <w:basedOn w:val="DefaultParagraphFont"/>
    <w:link w:val="Title"/>
    <w:uiPriority w:val="10"/>
    <w:rsid w:val="002F034B"/>
    <w:rPr>
      <w:rFonts w:ascii="Times New Roman" w:hAnsi="Times New Roman" w:cs="Times New Roman"/>
      <w:b/>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4334">
      <w:bodyDiv w:val="1"/>
      <w:marLeft w:val="0"/>
      <w:marRight w:val="0"/>
      <w:marTop w:val="0"/>
      <w:marBottom w:val="0"/>
      <w:divBdr>
        <w:top w:val="none" w:sz="0" w:space="0" w:color="auto"/>
        <w:left w:val="none" w:sz="0" w:space="0" w:color="auto"/>
        <w:bottom w:val="none" w:sz="0" w:space="0" w:color="auto"/>
        <w:right w:val="none" w:sz="0" w:space="0" w:color="auto"/>
      </w:divBdr>
      <w:divsChild>
        <w:div w:id="1283994955">
          <w:marLeft w:val="0"/>
          <w:marRight w:val="0"/>
          <w:marTop w:val="0"/>
          <w:marBottom w:val="0"/>
          <w:divBdr>
            <w:top w:val="none" w:sz="0" w:space="0" w:color="auto"/>
            <w:left w:val="none" w:sz="0" w:space="0" w:color="auto"/>
            <w:bottom w:val="none" w:sz="0" w:space="0" w:color="auto"/>
            <w:right w:val="none" w:sz="0" w:space="0" w:color="auto"/>
          </w:divBdr>
          <w:divsChild>
            <w:div w:id="1830442785">
              <w:marLeft w:val="0"/>
              <w:marRight w:val="0"/>
              <w:marTop w:val="0"/>
              <w:marBottom w:val="240"/>
              <w:divBdr>
                <w:top w:val="none" w:sz="0" w:space="0" w:color="auto"/>
                <w:left w:val="none" w:sz="0" w:space="0" w:color="auto"/>
                <w:bottom w:val="none" w:sz="0" w:space="0" w:color="auto"/>
                <w:right w:val="none" w:sz="0" w:space="0" w:color="auto"/>
              </w:divBdr>
              <w:divsChild>
                <w:div w:id="345207972">
                  <w:marLeft w:val="600"/>
                  <w:marRight w:val="96"/>
                  <w:marTop w:val="0"/>
                  <w:marBottom w:val="0"/>
                  <w:divBdr>
                    <w:top w:val="none" w:sz="0" w:space="0" w:color="auto"/>
                    <w:left w:val="none" w:sz="0" w:space="0" w:color="auto"/>
                    <w:bottom w:val="none" w:sz="0" w:space="0" w:color="auto"/>
                    <w:right w:val="none" w:sz="0" w:space="0" w:color="auto"/>
                  </w:divBdr>
                </w:div>
              </w:divsChild>
            </w:div>
            <w:div w:id="231814892">
              <w:marLeft w:val="0"/>
              <w:marRight w:val="0"/>
              <w:marTop w:val="0"/>
              <w:marBottom w:val="240"/>
              <w:divBdr>
                <w:top w:val="none" w:sz="0" w:space="0" w:color="auto"/>
                <w:left w:val="none" w:sz="0" w:space="0" w:color="auto"/>
                <w:bottom w:val="none" w:sz="0" w:space="0" w:color="auto"/>
                <w:right w:val="none" w:sz="0" w:space="0" w:color="auto"/>
              </w:divBdr>
              <w:divsChild>
                <w:div w:id="925726719">
                  <w:marLeft w:val="600"/>
                  <w:marRight w:val="96"/>
                  <w:marTop w:val="0"/>
                  <w:marBottom w:val="0"/>
                  <w:divBdr>
                    <w:top w:val="none" w:sz="0" w:space="0" w:color="auto"/>
                    <w:left w:val="none" w:sz="0" w:space="0" w:color="auto"/>
                    <w:bottom w:val="none" w:sz="0" w:space="0" w:color="auto"/>
                    <w:right w:val="none" w:sz="0" w:space="0" w:color="auto"/>
                  </w:divBdr>
                </w:div>
              </w:divsChild>
            </w:div>
            <w:div w:id="1119030385">
              <w:marLeft w:val="0"/>
              <w:marRight w:val="0"/>
              <w:marTop w:val="0"/>
              <w:marBottom w:val="240"/>
              <w:divBdr>
                <w:top w:val="none" w:sz="0" w:space="0" w:color="auto"/>
                <w:left w:val="none" w:sz="0" w:space="0" w:color="auto"/>
                <w:bottom w:val="none" w:sz="0" w:space="0" w:color="auto"/>
                <w:right w:val="none" w:sz="0" w:space="0" w:color="auto"/>
              </w:divBdr>
              <w:divsChild>
                <w:div w:id="406806016">
                  <w:marLeft w:val="600"/>
                  <w:marRight w:val="96"/>
                  <w:marTop w:val="0"/>
                  <w:marBottom w:val="0"/>
                  <w:divBdr>
                    <w:top w:val="none" w:sz="0" w:space="0" w:color="auto"/>
                    <w:left w:val="none" w:sz="0" w:space="0" w:color="auto"/>
                    <w:bottom w:val="none" w:sz="0" w:space="0" w:color="auto"/>
                    <w:right w:val="none" w:sz="0" w:space="0" w:color="auto"/>
                  </w:divBdr>
                </w:div>
              </w:divsChild>
            </w:div>
            <w:div w:id="418452396">
              <w:marLeft w:val="0"/>
              <w:marRight w:val="0"/>
              <w:marTop w:val="0"/>
              <w:marBottom w:val="240"/>
              <w:divBdr>
                <w:top w:val="none" w:sz="0" w:space="0" w:color="auto"/>
                <w:left w:val="none" w:sz="0" w:space="0" w:color="auto"/>
                <w:bottom w:val="none" w:sz="0" w:space="0" w:color="auto"/>
                <w:right w:val="none" w:sz="0" w:space="0" w:color="auto"/>
              </w:divBdr>
              <w:divsChild>
                <w:div w:id="1379475055">
                  <w:marLeft w:val="600"/>
                  <w:marRight w:val="96"/>
                  <w:marTop w:val="0"/>
                  <w:marBottom w:val="0"/>
                  <w:divBdr>
                    <w:top w:val="none" w:sz="0" w:space="0" w:color="auto"/>
                    <w:left w:val="none" w:sz="0" w:space="0" w:color="auto"/>
                    <w:bottom w:val="none" w:sz="0" w:space="0" w:color="auto"/>
                    <w:right w:val="none" w:sz="0" w:space="0" w:color="auto"/>
                  </w:divBdr>
                </w:div>
              </w:divsChild>
            </w:div>
            <w:div w:id="537203158">
              <w:marLeft w:val="0"/>
              <w:marRight w:val="0"/>
              <w:marTop w:val="0"/>
              <w:marBottom w:val="240"/>
              <w:divBdr>
                <w:top w:val="none" w:sz="0" w:space="0" w:color="auto"/>
                <w:left w:val="none" w:sz="0" w:space="0" w:color="auto"/>
                <w:bottom w:val="none" w:sz="0" w:space="0" w:color="auto"/>
                <w:right w:val="none" w:sz="0" w:space="0" w:color="auto"/>
              </w:divBdr>
              <w:divsChild>
                <w:div w:id="923148114">
                  <w:marLeft w:val="600"/>
                  <w:marRight w:val="96"/>
                  <w:marTop w:val="0"/>
                  <w:marBottom w:val="0"/>
                  <w:divBdr>
                    <w:top w:val="none" w:sz="0" w:space="0" w:color="auto"/>
                    <w:left w:val="none" w:sz="0" w:space="0" w:color="auto"/>
                    <w:bottom w:val="none" w:sz="0" w:space="0" w:color="auto"/>
                    <w:right w:val="none" w:sz="0" w:space="0" w:color="auto"/>
                  </w:divBdr>
                </w:div>
              </w:divsChild>
            </w:div>
            <w:div w:id="647175648">
              <w:marLeft w:val="0"/>
              <w:marRight w:val="0"/>
              <w:marTop w:val="0"/>
              <w:marBottom w:val="240"/>
              <w:divBdr>
                <w:top w:val="none" w:sz="0" w:space="0" w:color="auto"/>
                <w:left w:val="none" w:sz="0" w:space="0" w:color="auto"/>
                <w:bottom w:val="none" w:sz="0" w:space="0" w:color="auto"/>
                <w:right w:val="none" w:sz="0" w:space="0" w:color="auto"/>
              </w:divBdr>
              <w:divsChild>
                <w:div w:id="1440251520">
                  <w:marLeft w:val="600"/>
                  <w:marRight w:val="96"/>
                  <w:marTop w:val="0"/>
                  <w:marBottom w:val="0"/>
                  <w:divBdr>
                    <w:top w:val="none" w:sz="0" w:space="0" w:color="auto"/>
                    <w:left w:val="none" w:sz="0" w:space="0" w:color="auto"/>
                    <w:bottom w:val="none" w:sz="0" w:space="0" w:color="auto"/>
                    <w:right w:val="none" w:sz="0" w:space="0" w:color="auto"/>
                  </w:divBdr>
                </w:div>
              </w:divsChild>
            </w:div>
            <w:div w:id="914441213">
              <w:marLeft w:val="0"/>
              <w:marRight w:val="0"/>
              <w:marTop w:val="0"/>
              <w:marBottom w:val="240"/>
              <w:divBdr>
                <w:top w:val="none" w:sz="0" w:space="0" w:color="auto"/>
                <w:left w:val="none" w:sz="0" w:space="0" w:color="auto"/>
                <w:bottom w:val="none" w:sz="0" w:space="0" w:color="auto"/>
                <w:right w:val="none" w:sz="0" w:space="0" w:color="auto"/>
              </w:divBdr>
              <w:divsChild>
                <w:div w:id="849880678">
                  <w:marLeft w:val="600"/>
                  <w:marRight w:val="96"/>
                  <w:marTop w:val="0"/>
                  <w:marBottom w:val="0"/>
                  <w:divBdr>
                    <w:top w:val="none" w:sz="0" w:space="0" w:color="auto"/>
                    <w:left w:val="none" w:sz="0" w:space="0" w:color="auto"/>
                    <w:bottom w:val="none" w:sz="0" w:space="0" w:color="auto"/>
                    <w:right w:val="none" w:sz="0" w:space="0" w:color="auto"/>
                  </w:divBdr>
                </w:div>
              </w:divsChild>
            </w:div>
            <w:div w:id="1861822388">
              <w:marLeft w:val="0"/>
              <w:marRight w:val="0"/>
              <w:marTop w:val="0"/>
              <w:marBottom w:val="240"/>
              <w:divBdr>
                <w:top w:val="none" w:sz="0" w:space="0" w:color="auto"/>
                <w:left w:val="none" w:sz="0" w:space="0" w:color="auto"/>
                <w:bottom w:val="none" w:sz="0" w:space="0" w:color="auto"/>
                <w:right w:val="none" w:sz="0" w:space="0" w:color="auto"/>
              </w:divBdr>
              <w:divsChild>
                <w:div w:id="1275289336">
                  <w:marLeft w:val="600"/>
                  <w:marRight w:val="96"/>
                  <w:marTop w:val="0"/>
                  <w:marBottom w:val="0"/>
                  <w:divBdr>
                    <w:top w:val="none" w:sz="0" w:space="0" w:color="auto"/>
                    <w:left w:val="none" w:sz="0" w:space="0" w:color="auto"/>
                    <w:bottom w:val="none" w:sz="0" w:space="0" w:color="auto"/>
                    <w:right w:val="none" w:sz="0" w:space="0" w:color="auto"/>
                  </w:divBdr>
                </w:div>
              </w:divsChild>
            </w:div>
            <w:div w:id="912085872">
              <w:marLeft w:val="0"/>
              <w:marRight w:val="0"/>
              <w:marTop w:val="0"/>
              <w:marBottom w:val="240"/>
              <w:divBdr>
                <w:top w:val="none" w:sz="0" w:space="0" w:color="auto"/>
                <w:left w:val="none" w:sz="0" w:space="0" w:color="auto"/>
                <w:bottom w:val="none" w:sz="0" w:space="0" w:color="auto"/>
                <w:right w:val="none" w:sz="0" w:space="0" w:color="auto"/>
              </w:divBdr>
              <w:divsChild>
                <w:div w:id="648829289">
                  <w:marLeft w:val="600"/>
                  <w:marRight w:val="96"/>
                  <w:marTop w:val="0"/>
                  <w:marBottom w:val="0"/>
                  <w:divBdr>
                    <w:top w:val="none" w:sz="0" w:space="0" w:color="auto"/>
                    <w:left w:val="none" w:sz="0" w:space="0" w:color="auto"/>
                    <w:bottom w:val="none" w:sz="0" w:space="0" w:color="auto"/>
                    <w:right w:val="none" w:sz="0" w:space="0" w:color="auto"/>
                  </w:divBdr>
                </w:div>
              </w:divsChild>
            </w:div>
            <w:div w:id="1704359249">
              <w:marLeft w:val="0"/>
              <w:marRight w:val="0"/>
              <w:marTop w:val="0"/>
              <w:marBottom w:val="240"/>
              <w:divBdr>
                <w:top w:val="none" w:sz="0" w:space="0" w:color="auto"/>
                <w:left w:val="none" w:sz="0" w:space="0" w:color="auto"/>
                <w:bottom w:val="none" w:sz="0" w:space="0" w:color="auto"/>
                <w:right w:val="none" w:sz="0" w:space="0" w:color="auto"/>
              </w:divBdr>
              <w:divsChild>
                <w:div w:id="2121877858">
                  <w:marLeft w:val="600"/>
                  <w:marRight w:val="96"/>
                  <w:marTop w:val="0"/>
                  <w:marBottom w:val="0"/>
                  <w:divBdr>
                    <w:top w:val="none" w:sz="0" w:space="0" w:color="auto"/>
                    <w:left w:val="none" w:sz="0" w:space="0" w:color="auto"/>
                    <w:bottom w:val="none" w:sz="0" w:space="0" w:color="auto"/>
                    <w:right w:val="none" w:sz="0" w:space="0" w:color="auto"/>
                  </w:divBdr>
                </w:div>
              </w:divsChild>
            </w:div>
            <w:div w:id="1295020576">
              <w:marLeft w:val="0"/>
              <w:marRight w:val="0"/>
              <w:marTop w:val="0"/>
              <w:marBottom w:val="240"/>
              <w:divBdr>
                <w:top w:val="none" w:sz="0" w:space="0" w:color="auto"/>
                <w:left w:val="none" w:sz="0" w:space="0" w:color="auto"/>
                <w:bottom w:val="none" w:sz="0" w:space="0" w:color="auto"/>
                <w:right w:val="none" w:sz="0" w:space="0" w:color="auto"/>
              </w:divBdr>
              <w:divsChild>
                <w:div w:id="1254627498">
                  <w:marLeft w:val="600"/>
                  <w:marRight w:val="96"/>
                  <w:marTop w:val="0"/>
                  <w:marBottom w:val="0"/>
                  <w:divBdr>
                    <w:top w:val="none" w:sz="0" w:space="0" w:color="auto"/>
                    <w:left w:val="none" w:sz="0" w:space="0" w:color="auto"/>
                    <w:bottom w:val="none" w:sz="0" w:space="0" w:color="auto"/>
                    <w:right w:val="none" w:sz="0" w:space="0" w:color="auto"/>
                  </w:divBdr>
                </w:div>
              </w:divsChild>
            </w:div>
            <w:div w:id="1164976141">
              <w:marLeft w:val="0"/>
              <w:marRight w:val="0"/>
              <w:marTop w:val="0"/>
              <w:marBottom w:val="240"/>
              <w:divBdr>
                <w:top w:val="none" w:sz="0" w:space="0" w:color="auto"/>
                <w:left w:val="none" w:sz="0" w:space="0" w:color="auto"/>
                <w:bottom w:val="none" w:sz="0" w:space="0" w:color="auto"/>
                <w:right w:val="none" w:sz="0" w:space="0" w:color="auto"/>
              </w:divBdr>
              <w:divsChild>
                <w:div w:id="1551726465">
                  <w:marLeft w:val="600"/>
                  <w:marRight w:val="96"/>
                  <w:marTop w:val="0"/>
                  <w:marBottom w:val="0"/>
                  <w:divBdr>
                    <w:top w:val="none" w:sz="0" w:space="0" w:color="auto"/>
                    <w:left w:val="none" w:sz="0" w:space="0" w:color="auto"/>
                    <w:bottom w:val="none" w:sz="0" w:space="0" w:color="auto"/>
                    <w:right w:val="none" w:sz="0" w:space="0" w:color="auto"/>
                  </w:divBdr>
                </w:div>
              </w:divsChild>
            </w:div>
            <w:div w:id="1388072354">
              <w:marLeft w:val="0"/>
              <w:marRight w:val="0"/>
              <w:marTop w:val="0"/>
              <w:marBottom w:val="240"/>
              <w:divBdr>
                <w:top w:val="none" w:sz="0" w:space="0" w:color="auto"/>
                <w:left w:val="none" w:sz="0" w:space="0" w:color="auto"/>
                <w:bottom w:val="none" w:sz="0" w:space="0" w:color="auto"/>
                <w:right w:val="none" w:sz="0" w:space="0" w:color="auto"/>
              </w:divBdr>
              <w:divsChild>
                <w:div w:id="627010373">
                  <w:marLeft w:val="600"/>
                  <w:marRight w:val="96"/>
                  <w:marTop w:val="0"/>
                  <w:marBottom w:val="0"/>
                  <w:divBdr>
                    <w:top w:val="none" w:sz="0" w:space="0" w:color="auto"/>
                    <w:left w:val="none" w:sz="0" w:space="0" w:color="auto"/>
                    <w:bottom w:val="none" w:sz="0" w:space="0" w:color="auto"/>
                    <w:right w:val="none" w:sz="0" w:space="0" w:color="auto"/>
                  </w:divBdr>
                </w:div>
              </w:divsChild>
            </w:div>
            <w:div w:id="130026565">
              <w:marLeft w:val="0"/>
              <w:marRight w:val="0"/>
              <w:marTop w:val="0"/>
              <w:marBottom w:val="240"/>
              <w:divBdr>
                <w:top w:val="none" w:sz="0" w:space="0" w:color="auto"/>
                <w:left w:val="none" w:sz="0" w:space="0" w:color="auto"/>
                <w:bottom w:val="none" w:sz="0" w:space="0" w:color="auto"/>
                <w:right w:val="none" w:sz="0" w:space="0" w:color="auto"/>
              </w:divBdr>
              <w:divsChild>
                <w:div w:id="1823279125">
                  <w:marLeft w:val="600"/>
                  <w:marRight w:val="96"/>
                  <w:marTop w:val="0"/>
                  <w:marBottom w:val="0"/>
                  <w:divBdr>
                    <w:top w:val="none" w:sz="0" w:space="0" w:color="auto"/>
                    <w:left w:val="none" w:sz="0" w:space="0" w:color="auto"/>
                    <w:bottom w:val="none" w:sz="0" w:space="0" w:color="auto"/>
                    <w:right w:val="none" w:sz="0" w:space="0" w:color="auto"/>
                  </w:divBdr>
                </w:div>
              </w:divsChild>
            </w:div>
            <w:div w:id="805318242">
              <w:marLeft w:val="0"/>
              <w:marRight w:val="0"/>
              <w:marTop w:val="0"/>
              <w:marBottom w:val="240"/>
              <w:divBdr>
                <w:top w:val="none" w:sz="0" w:space="0" w:color="auto"/>
                <w:left w:val="none" w:sz="0" w:space="0" w:color="auto"/>
                <w:bottom w:val="none" w:sz="0" w:space="0" w:color="auto"/>
                <w:right w:val="none" w:sz="0" w:space="0" w:color="auto"/>
              </w:divBdr>
              <w:divsChild>
                <w:div w:id="1177109974">
                  <w:marLeft w:val="600"/>
                  <w:marRight w:val="96"/>
                  <w:marTop w:val="0"/>
                  <w:marBottom w:val="0"/>
                  <w:divBdr>
                    <w:top w:val="none" w:sz="0" w:space="0" w:color="auto"/>
                    <w:left w:val="none" w:sz="0" w:space="0" w:color="auto"/>
                    <w:bottom w:val="none" w:sz="0" w:space="0" w:color="auto"/>
                    <w:right w:val="none" w:sz="0" w:space="0" w:color="auto"/>
                  </w:divBdr>
                </w:div>
              </w:divsChild>
            </w:div>
            <w:div w:id="1079715077">
              <w:marLeft w:val="0"/>
              <w:marRight w:val="0"/>
              <w:marTop w:val="0"/>
              <w:marBottom w:val="240"/>
              <w:divBdr>
                <w:top w:val="none" w:sz="0" w:space="0" w:color="auto"/>
                <w:left w:val="none" w:sz="0" w:space="0" w:color="auto"/>
                <w:bottom w:val="none" w:sz="0" w:space="0" w:color="auto"/>
                <w:right w:val="none" w:sz="0" w:space="0" w:color="auto"/>
              </w:divBdr>
              <w:divsChild>
                <w:div w:id="1844781754">
                  <w:marLeft w:val="600"/>
                  <w:marRight w:val="96"/>
                  <w:marTop w:val="0"/>
                  <w:marBottom w:val="0"/>
                  <w:divBdr>
                    <w:top w:val="none" w:sz="0" w:space="0" w:color="auto"/>
                    <w:left w:val="none" w:sz="0" w:space="0" w:color="auto"/>
                    <w:bottom w:val="none" w:sz="0" w:space="0" w:color="auto"/>
                    <w:right w:val="none" w:sz="0" w:space="0" w:color="auto"/>
                  </w:divBdr>
                </w:div>
              </w:divsChild>
            </w:div>
            <w:div w:id="1449543171">
              <w:marLeft w:val="0"/>
              <w:marRight w:val="0"/>
              <w:marTop w:val="0"/>
              <w:marBottom w:val="240"/>
              <w:divBdr>
                <w:top w:val="none" w:sz="0" w:space="0" w:color="auto"/>
                <w:left w:val="none" w:sz="0" w:space="0" w:color="auto"/>
                <w:bottom w:val="none" w:sz="0" w:space="0" w:color="auto"/>
                <w:right w:val="none" w:sz="0" w:space="0" w:color="auto"/>
              </w:divBdr>
              <w:divsChild>
                <w:div w:id="1160778535">
                  <w:marLeft w:val="600"/>
                  <w:marRight w:val="96"/>
                  <w:marTop w:val="0"/>
                  <w:marBottom w:val="0"/>
                  <w:divBdr>
                    <w:top w:val="none" w:sz="0" w:space="0" w:color="auto"/>
                    <w:left w:val="none" w:sz="0" w:space="0" w:color="auto"/>
                    <w:bottom w:val="none" w:sz="0" w:space="0" w:color="auto"/>
                    <w:right w:val="none" w:sz="0" w:space="0" w:color="auto"/>
                  </w:divBdr>
                </w:div>
              </w:divsChild>
            </w:div>
            <w:div w:id="1984195238">
              <w:marLeft w:val="0"/>
              <w:marRight w:val="0"/>
              <w:marTop w:val="0"/>
              <w:marBottom w:val="240"/>
              <w:divBdr>
                <w:top w:val="none" w:sz="0" w:space="0" w:color="auto"/>
                <w:left w:val="none" w:sz="0" w:space="0" w:color="auto"/>
                <w:bottom w:val="none" w:sz="0" w:space="0" w:color="auto"/>
                <w:right w:val="none" w:sz="0" w:space="0" w:color="auto"/>
              </w:divBdr>
              <w:divsChild>
                <w:div w:id="2096054006">
                  <w:marLeft w:val="600"/>
                  <w:marRight w:val="96"/>
                  <w:marTop w:val="0"/>
                  <w:marBottom w:val="0"/>
                  <w:divBdr>
                    <w:top w:val="none" w:sz="0" w:space="0" w:color="auto"/>
                    <w:left w:val="none" w:sz="0" w:space="0" w:color="auto"/>
                    <w:bottom w:val="none" w:sz="0" w:space="0" w:color="auto"/>
                    <w:right w:val="none" w:sz="0" w:space="0" w:color="auto"/>
                  </w:divBdr>
                </w:div>
              </w:divsChild>
            </w:div>
            <w:div w:id="1345206618">
              <w:marLeft w:val="0"/>
              <w:marRight w:val="0"/>
              <w:marTop w:val="0"/>
              <w:marBottom w:val="240"/>
              <w:divBdr>
                <w:top w:val="none" w:sz="0" w:space="0" w:color="auto"/>
                <w:left w:val="none" w:sz="0" w:space="0" w:color="auto"/>
                <w:bottom w:val="none" w:sz="0" w:space="0" w:color="auto"/>
                <w:right w:val="none" w:sz="0" w:space="0" w:color="auto"/>
              </w:divBdr>
              <w:divsChild>
                <w:div w:id="177962578">
                  <w:marLeft w:val="600"/>
                  <w:marRight w:val="96"/>
                  <w:marTop w:val="0"/>
                  <w:marBottom w:val="0"/>
                  <w:divBdr>
                    <w:top w:val="none" w:sz="0" w:space="0" w:color="auto"/>
                    <w:left w:val="none" w:sz="0" w:space="0" w:color="auto"/>
                    <w:bottom w:val="none" w:sz="0" w:space="0" w:color="auto"/>
                    <w:right w:val="none" w:sz="0" w:space="0" w:color="auto"/>
                  </w:divBdr>
                </w:div>
              </w:divsChild>
            </w:div>
            <w:div w:id="924801080">
              <w:marLeft w:val="0"/>
              <w:marRight w:val="0"/>
              <w:marTop w:val="0"/>
              <w:marBottom w:val="240"/>
              <w:divBdr>
                <w:top w:val="none" w:sz="0" w:space="0" w:color="auto"/>
                <w:left w:val="none" w:sz="0" w:space="0" w:color="auto"/>
                <w:bottom w:val="none" w:sz="0" w:space="0" w:color="auto"/>
                <w:right w:val="none" w:sz="0" w:space="0" w:color="auto"/>
              </w:divBdr>
              <w:divsChild>
                <w:div w:id="1257136616">
                  <w:marLeft w:val="600"/>
                  <w:marRight w:val="96"/>
                  <w:marTop w:val="0"/>
                  <w:marBottom w:val="0"/>
                  <w:divBdr>
                    <w:top w:val="none" w:sz="0" w:space="0" w:color="auto"/>
                    <w:left w:val="none" w:sz="0" w:space="0" w:color="auto"/>
                    <w:bottom w:val="none" w:sz="0" w:space="0" w:color="auto"/>
                    <w:right w:val="none" w:sz="0" w:space="0" w:color="auto"/>
                  </w:divBdr>
                </w:div>
              </w:divsChild>
            </w:div>
            <w:div w:id="656348918">
              <w:marLeft w:val="0"/>
              <w:marRight w:val="0"/>
              <w:marTop w:val="0"/>
              <w:marBottom w:val="240"/>
              <w:divBdr>
                <w:top w:val="none" w:sz="0" w:space="0" w:color="auto"/>
                <w:left w:val="none" w:sz="0" w:space="0" w:color="auto"/>
                <w:bottom w:val="none" w:sz="0" w:space="0" w:color="auto"/>
                <w:right w:val="none" w:sz="0" w:space="0" w:color="auto"/>
              </w:divBdr>
              <w:divsChild>
                <w:div w:id="56055525">
                  <w:marLeft w:val="600"/>
                  <w:marRight w:val="96"/>
                  <w:marTop w:val="0"/>
                  <w:marBottom w:val="0"/>
                  <w:divBdr>
                    <w:top w:val="none" w:sz="0" w:space="0" w:color="auto"/>
                    <w:left w:val="none" w:sz="0" w:space="0" w:color="auto"/>
                    <w:bottom w:val="none" w:sz="0" w:space="0" w:color="auto"/>
                    <w:right w:val="none" w:sz="0" w:space="0" w:color="auto"/>
                  </w:divBdr>
                </w:div>
              </w:divsChild>
            </w:div>
            <w:div w:id="911813894">
              <w:marLeft w:val="0"/>
              <w:marRight w:val="0"/>
              <w:marTop w:val="0"/>
              <w:marBottom w:val="0"/>
              <w:divBdr>
                <w:top w:val="none" w:sz="0" w:space="0" w:color="auto"/>
                <w:left w:val="none" w:sz="0" w:space="0" w:color="auto"/>
                <w:bottom w:val="none" w:sz="0" w:space="0" w:color="auto"/>
                <w:right w:val="none" w:sz="0" w:space="0" w:color="auto"/>
              </w:divBdr>
              <w:divsChild>
                <w:div w:id="2047369304">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64670921">
      <w:bodyDiv w:val="1"/>
      <w:marLeft w:val="0"/>
      <w:marRight w:val="0"/>
      <w:marTop w:val="0"/>
      <w:marBottom w:val="0"/>
      <w:divBdr>
        <w:top w:val="none" w:sz="0" w:space="0" w:color="auto"/>
        <w:left w:val="none" w:sz="0" w:space="0" w:color="auto"/>
        <w:bottom w:val="none" w:sz="0" w:space="0" w:color="auto"/>
        <w:right w:val="none" w:sz="0" w:space="0" w:color="auto"/>
      </w:divBdr>
    </w:div>
    <w:div w:id="1988047227">
      <w:bodyDiv w:val="1"/>
      <w:marLeft w:val="0"/>
      <w:marRight w:val="0"/>
      <w:marTop w:val="0"/>
      <w:marBottom w:val="0"/>
      <w:divBdr>
        <w:top w:val="none" w:sz="0" w:space="0" w:color="auto"/>
        <w:left w:val="none" w:sz="0" w:space="0" w:color="auto"/>
        <w:bottom w:val="none" w:sz="0" w:space="0" w:color="auto"/>
        <w:right w:val="none" w:sz="0" w:space="0" w:color="auto"/>
      </w:divBdr>
      <w:divsChild>
        <w:div w:id="238561683">
          <w:marLeft w:val="0"/>
          <w:marRight w:val="0"/>
          <w:marTop w:val="0"/>
          <w:marBottom w:val="0"/>
          <w:divBdr>
            <w:top w:val="none" w:sz="0" w:space="0" w:color="auto"/>
            <w:left w:val="none" w:sz="0" w:space="0" w:color="auto"/>
            <w:bottom w:val="none" w:sz="0" w:space="0" w:color="auto"/>
            <w:right w:val="none" w:sz="0" w:space="0" w:color="auto"/>
          </w:divBdr>
          <w:divsChild>
            <w:div w:id="1854950100">
              <w:marLeft w:val="0"/>
              <w:marRight w:val="0"/>
              <w:marTop w:val="0"/>
              <w:marBottom w:val="240"/>
              <w:divBdr>
                <w:top w:val="none" w:sz="0" w:space="0" w:color="auto"/>
                <w:left w:val="none" w:sz="0" w:space="0" w:color="auto"/>
                <w:bottom w:val="none" w:sz="0" w:space="0" w:color="auto"/>
                <w:right w:val="none" w:sz="0" w:space="0" w:color="auto"/>
              </w:divBdr>
              <w:divsChild>
                <w:div w:id="34283201">
                  <w:marLeft w:val="600"/>
                  <w:marRight w:val="96"/>
                  <w:marTop w:val="0"/>
                  <w:marBottom w:val="0"/>
                  <w:divBdr>
                    <w:top w:val="none" w:sz="0" w:space="0" w:color="auto"/>
                    <w:left w:val="none" w:sz="0" w:space="0" w:color="auto"/>
                    <w:bottom w:val="none" w:sz="0" w:space="0" w:color="auto"/>
                    <w:right w:val="none" w:sz="0" w:space="0" w:color="auto"/>
                  </w:divBdr>
                </w:div>
              </w:divsChild>
            </w:div>
            <w:div w:id="996113964">
              <w:marLeft w:val="0"/>
              <w:marRight w:val="0"/>
              <w:marTop w:val="0"/>
              <w:marBottom w:val="240"/>
              <w:divBdr>
                <w:top w:val="none" w:sz="0" w:space="0" w:color="auto"/>
                <w:left w:val="none" w:sz="0" w:space="0" w:color="auto"/>
                <w:bottom w:val="none" w:sz="0" w:space="0" w:color="auto"/>
                <w:right w:val="none" w:sz="0" w:space="0" w:color="auto"/>
              </w:divBdr>
              <w:divsChild>
                <w:div w:id="1421022151">
                  <w:marLeft w:val="600"/>
                  <w:marRight w:val="96"/>
                  <w:marTop w:val="0"/>
                  <w:marBottom w:val="0"/>
                  <w:divBdr>
                    <w:top w:val="none" w:sz="0" w:space="0" w:color="auto"/>
                    <w:left w:val="none" w:sz="0" w:space="0" w:color="auto"/>
                    <w:bottom w:val="none" w:sz="0" w:space="0" w:color="auto"/>
                    <w:right w:val="none" w:sz="0" w:space="0" w:color="auto"/>
                  </w:divBdr>
                </w:div>
              </w:divsChild>
            </w:div>
            <w:div w:id="692069651">
              <w:marLeft w:val="0"/>
              <w:marRight w:val="0"/>
              <w:marTop w:val="0"/>
              <w:marBottom w:val="240"/>
              <w:divBdr>
                <w:top w:val="none" w:sz="0" w:space="0" w:color="auto"/>
                <w:left w:val="none" w:sz="0" w:space="0" w:color="auto"/>
                <w:bottom w:val="none" w:sz="0" w:space="0" w:color="auto"/>
                <w:right w:val="none" w:sz="0" w:space="0" w:color="auto"/>
              </w:divBdr>
              <w:divsChild>
                <w:div w:id="139925350">
                  <w:marLeft w:val="600"/>
                  <w:marRight w:val="96"/>
                  <w:marTop w:val="0"/>
                  <w:marBottom w:val="0"/>
                  <w:divBdr>
                    <w:top w:val="none" w:sz="0" w:space="0" w:color="auto"/>
                    <w:left w:val="none" w:sz="0" w:space="0" w:color="auto"/>
                    <w:bottom w:val="none" w:sz="0" w:space="0" w:color="auto"/>
                    <w:right w:val="none" w:sz="0" w:space="0" w:color="auto"/>
                  </w:divBdr>
                </w:div>
              </w:divsChild>
            </w:div>
            <w:div w:id="1168639778">
              <w:marLeft w:val="0"/>
              <w:marRight w:val="0"/>
              <w:marTop w:val="0"/>
              <w:marBottom w:val="240"/>
              <w:divBdr>
                <w:top w:val="none" w:sz="0" w:space="0" w:color="auto"/>
                <w:left w:val="none" w:sz="0" w:space="0" w:color="auto"/>
                <w:bottom w:val="none" w:sz="0" w:space="0" w:color="auto"/>
                <w:right w:val="none" w:sz="0" w:space="0" w:color="auto"/>
              </w:divBdr>
              <w:divsChild>
                <w:div w:id="1572691983">
                  <w:marLeft w:val="600"/>
                  <w:marRight w:val="96"/>
                  <w:marTop w:val="0"/>
                  <w:marBottom w:val="0"/>
                  <w:divBdr>
                    <w:top w:val="none" w:sz="0" w:space="0" w:color="auto"/>
                    <w:left w:val="none" w:sz="0" w:space="0" w:color="auto"/>
                    <w:bottom w:val="none" w:sz="0" w:space="0" w:color="auto"/>
                    <w:right w:val="none" w:sz="0" w:space="0" w:color="auto"/>
                  </w:divBdr>
                </w:div>
              </w:divsChild>
            </w:div>
            <w:div w:id="986520068">
              <w:marLeft w:val="0"/>
              <w:marRight w:val="0"/>
              <w:marTop w:val="0"/>
              <w:marBottom w:val="240"/>
              <w:divBdr>
                <w:top w:val="none" w:sz="0" w:space="0" w:color="auto"/>
                <w:left w:val="none" w:sz="0" w:space="0" w:color="auto"/>
                <w:bottom w:val="none" w:sz="0" w:space="0" w:color="auto"/>
                <w:right w:val="none" w:sz="0" w:space="0" w:color="auto"/>
              </w:divBdr>
              <w:divsChild>
                <w:div w:id="707998215">
                  <w:marLeft w:val="600"/>
                  <w:marRight w:val="96"/>
                  <w:marTop w:val="0"/>
                  <w:marBottom w:val="0"/>
                  <w:divBdr>
                    <w:top w:val="none" w:sz="0" w:space="0" w:color="auto"/>
                    <w:left w:val="none" w:sz="0" w:space="0" w:color="auto"/>
                    <w:bottom w:val="none" w:sz="0" w:space="0" w:color="auto"/>
                    <w:right w:val="none" w:sz="0" w:space="0" w:color="auto"/>
                  </w:divBdr>
                </w:div>
              </w:divsChild>
            </w:div>
            <w:div w:id="509220014">
              <w:marLeft w:val="0"/>
              <w:marRight w:val="0"/>
              <w:marTop w:val="0"/>
              <w:marBottom w:val="240"/>
              <w:divBdr>
                <w:top w:val="none" w:sz="0" w:space="0" w:color="auto"/>
                <w:left w:val="none" w:sz="0" w:space="0" w:color="auto"/>
                <w:bottom w:val="none" w:sz="0" w:space="0" w:color="auto"/>
                <w:right w:val="none" w:sz="0" w:space="0" w:color="auto"/>
              </w:divBdr>
              <w:divsChild>
                <w:div w:id="201215002">
                  <w:marLeft w:val="600"/>
                  <w:marRight w:val="96"/>
                  <w:marTop w:val="0"/>
                  <w:marBottom w:val="0"/>
                  <w:divBdr>
                    <w:top w:val="none" w:sz="0" w:space="0" w:color="auto"/>
                    <w:left w:val="none" w:sz="0" w:space="0" w:color="auto"/>
                    <w:bottom w:val="none" w:sz="0" w:space="0" w:color="auto"/>
                    <w:right w:val="none" w:sz="0" w:space="0" w:color="auto"/>
                  </w:divBdr>
                </w:div>
              </w:divsChild>
            </w:div>
            <w:div w:id="564724838">
              <w:marLeft w:val="0"/>
              <w:marRight w:val="0"/>
              <w:marTop w:val="0"/>
              <w:marBottom w:val="240"/>
              <w:divBdr>
                <w:top w:val="none" w:sz="0" w:space="0" w:color="auto"/>
                <w:left w:val="none" w:sz="0" w:space="0" w:color="auto"/>
                <w:bottom w:val="none" w:sz="0" w:space="0" w:color="auto"/>
                <w:right w:val="none" w:sz="0" w:space="0" w:color="auto"/>
              </w:divBdr>
              <w:divsChild>
                <w:div w:id="1986622173">
                  <w:marLeft w:val="600"/>
                  <w:marRight w:val="96"/>
                  <w:marTop w:val="0"/>
                  <w:marBottom w:val="0"/>
                  <w:divBdr>
                    <w:top w:val="none" w:sz="0" w:space="0" w:color="auto"/>
                    <w:left w:val="none" w:sz="0" w:space="0" w:color="auto"/>
                    <w:bottom w:val="none" w:sz="0" w:space="0" w:color="auto"/>
                    <w:right w:val="none" w:sz="0" w:space="0" w:color="auto"/>
                  </w:divBdr>
                </w:div>
              </w:divsChild>
            </w:div>
            <w:div w:id="2033453547">
              <w:marLeft w:val="0"/>
              <w:marRight w:val="0"/>
              <w:marTop w:val="0"/>
              <w:marBottom w:val="240"/>
              <w:divBdr>
                <w:top w:val="none" w:sz="0" w:space="0" w:color="auto"/>
                <w:left w:val="none" w:sz="0" w:space="0" w:color="auto"/>
                <w:bottom w:val="none" w:sz="0" w:space="0" w:color="auto"/>
                <w:right w:val="none" w:sz="0" w:space="0" w:color="auto"/>
              </w:divBdr>
              <w:divsChild>
                <w:div w:id="1280256503">
                  <w:marLeft w:val="600"/>
                  <w:marRight w:val="96"/>
                  <w:marTop w:val="0"/>
                  <w:marBottom w:val="0"/>
                  <w:divBdr>
                    <w:top w:val="none" w:sz="0" w:space="0" w:color="auto"/>
                    <w:left w:val="none" w:sz="0" w:space="0" w:color="auto"/>
                    <w:bottom w:val="none" w:sz="0" w:space="0" w:color="auto"/>
                    <w:right w:val="none" w:sz="0" w:space="0" w:color="auto"/>
                  </w:divBdr>
                </w:div>
              </w:divsChild>
            </w:div>
            <w:div w:id="2030062516">
              <w:marLeft w:val="0"/>
              <w:marRight w:val="0"/>
              <w:marTop w:val="0"/>
              <w:marBottom w:val="240"/>
              <w:divBdr>
                <w:top w:val="none" w:sz="0" w:space="0" w:color="auto"/>
                <w:left w:val="none" w:sz="0" w:space="0" w:color="auto"/>
                <w:bottom w:val="none" w:sz="0" w:space="0" w:color="auto"/>
                <w:right w:val="none" w:sz="0" w:space="0" w:color="auto"/>
              </w:divBdr>
              <w:divsChild>
                <w:div w:id="1973898108">
                  <w:marLeft w:val="600"/>
                  <w:marRight w:val="96"/>
                  <w:marTop w:val="0"/>
                  <w:marBottom w:val="0"/>
                  <w:divBdr>
                    <w:top w:val="none" w:sz="0" w:space="0" w:color="auto"/>
                    <w:left w:val="none" w:sz="0" w:space="0" w:color="auto"/>
                    <w:bottom w:val="none" w:sz="0" w:space="0" w:color="auto"/>
                    <w:right w:val="none" w:sz="0" w:space="0" w:color="auto"/>
                  </w:divBdr>
                </w:div>
              </w:divsChild>
            </w:div>
            <w:div w:id="1651249710">
              <w:marLeft w:val="0"/>
              <w:marRight w:val="0"/>
              <w:marTop w:val="0"/>
              <w:marBottom w:val="240"/>
              <w:divBdr>
                <w:top w:val="none" w:sz="0" w:space="0" w:color="auto"/>
                <w:left w:val="none" w:sz="0" w:space="0" w:color="auto"/>
                <w:bottom w:val="none" w:sz="0" w:space="0" w:color="auto"/>
                <w:right w:val="none" w:sz="0" w:space="0" w:color="auto"/>
              </w:divBdr>
              <w:divsChild>
                <w:div w:id="1741520310">
                  <w:marLeft w:val="600"/>
                  <w:marRight w:val="96"/>
                  <w:marTop w:val="0"/>
                  <w:marBottom w:val="0"/>
                  <w:divBdr>
                    <w:top w:val="none" w:sz="0" w:space="0" w:color="auto"/>
                    <w:left w:val="none" w:sz="0" w:space="0" w:color="auto"/>
                    <w:bottom w:val="none" w:sz="0" w:space="0" w:color="auto"/>
                    <w:right w:val="none" w:sz="0" w:space="0" w:color="auto"/>
                  </w:divBdr>
                </w:div>
              </w:divsChild>
            </w:div>
            <w:div w:id="790049895">
              <w:marLeft w:val="0"/>
              <w:marRight w:val="0"/>
              <w:marTop w:val="0"/>
              <w:marBottom w:val="240"/>
              <w:divBdr>
                <w:top w:val="none" w:sz="0" w:space="0" w:color="auto"/>
                <w:left w:val="none" w:sz="0" w:space="0" w:color="auto"/>
                <w:bottom w:val="none" w:sz="0" w:space="0" w:color="auto"/>
                <w:right w:val="none" w:sz="0" w:space="0" w:color="auto"/>
              </w:divBdr>
              <w:divsChild>
                <w:div w:id="1888713177">
                  <w:marLeft w:val="600"/>
                  <w:marRight w:val="96"/>
                  <w:marTop w:val="0"/>
                  <w:marBottom w:val="0"/>
                  <w:divBdr>
                    <w:top w:val="none" w:sz="0" w:space="0" w:color="auto"/>
                    <w:left w:val="none" w:sz="0" w:space="0" w:color="auto"/>
                    <w:bottom w:val="none" w:sz="0" w:space="0" w:color="auto"/>
                    <w:right w:val="none" w:sz="0" w:space="0" w:color="auto"/>
                  </w:divBdr>
                </w:div>
              </w:divsChild>
            </w:div>
            <w:div w:id="2014844282">
              <w:marLeft w:val="0"/>
              <w:marRight w:val="0"/>
              <w:marTop w:val="0"/>
              <w:marBottom w:val="240"/>
              <w:divBdr>
                <w:top w:val="none" w:sz="0" w:space="0" w:color="auto"/>
                <w:left w:val="none" w:sz="0" w:space="0" w:color="auto"/>
                <w:bottom w:val="none" w:sz="0" w:space="0" w:color="auto"/>
                <w:right w:val="none" w:sz="0" w:space="0" w:color="auto"/>
              </w:divBdr>
              <w:divsChild>
                <w:div w:id="2021199919">
                  <w:marLeft w:val="600"/>
                  <w:marRight w:val="96"/>
                  <w:marTop w:val="0"/>
                  <w:marBottom w:val="0"/>
                  <w:divBdr>
                    <w:top w:val="none" w:sz="0" w:space="0" w:color="auto"/>
                    <w:left w:val="none" w:sz="0" w:space="0" w:color="auto"/>
                    <w:bottom w:val="none" w:sz="0" w:space="0" w:color="auto"/>
                    <w:right w:val="none" w:sz="0" w:space="0" w:color="auto"/>
                  </w:divBdr>
                </w:div>
              </w:divsChild>
            </w:div>
            <w:div w:id="192035719">
              <w:marLeft w:val="0"/>
              <w:marRight w:val="0"/>
              <w:marTop w:val="0"/>
              <w:marBottom w:val="240"/>
              <w:divBdr>
                <w:top w:val="none" w:sz="0" w:space="0" w:color="auto"/>
                <w:left w:val="none" w:sz="0" w:space="0" w:color="auto"/>
                <w:bottom w:val="none" w:sz="0" w:space="0" w:color="auto"/>
                <w:right w:val="none" w:sz="0" w:space="0" w:color="auto"/>
              </w:divBdr>
              <w:divsChild>
                <w:div w:id="1831483376">
                  <w:marLeft w:val="600"/>
                  <w:marRight w:val="96"/>
                  <w:marTop w:val="0"/>
                  <w:marBottom w:val="0"/>
                  <w:divBdr>
                    <w:top w:val="none" w:sz="0" w:space="0" w:color="auto"/>
                    <w:left w:val="none" w:sz="0" w:space="0" w:color="auto"/>
                    <w:bottom w:val="none" w:sz="0" w:space="0" w:color="auto"/>
                    <w:right w:val="none" w:sz="0" w:space="0" w:color="auto"/>
                  </w:divBdr>
                </w:div>
              </w:divsChild>
            </w:div>
            <w:div w:id="1227032544">
              <w:marLeft w:val="0"/>
              <w:marRight w:val="0"/>
              <w:marTop w:val="0"/>
              <w:marBottom w:val="240"/>
              <w:divBdr>
                <w:top w:val="none" w:sz="0" w:space="0" w:color="auto"/>
                <w:left w:val="none" w:sz="0" w:space="0" w:color="auto"/>
                <w:bottom w:val="none" w:sz="0" w:space="0" w:color="auto"/>
                <w:right w:val="none" w:sz="0" w:space="0" w:color="auto"/>
              </w:divBdr>
              <w:divsChild>
                <w:div w:id="1031764595">
                  <w:marLeft w:val="600"/>
                  <w:marRight w:val="96"/>
                  <w:marTop w:val="0"/>
                  <w:marBottom w:val="0"/>
                  <w:divBdr>
                    <w:top w:val="none" w:sz="0" w:space="0" w:color="auto"/>
                    <w:left w:val="none" w:sz="0" w:space="0" w:color="auto"/>
                    <w:bottom w:val="none" w:sz="0" w:space="0" w:color="auto"/>
                    <w:right w:val="none" w:sz="0" w:space="0" w:color="auto"/>
                  </w:divBdr>
                </w:div>
              </w:divsChild>
            </w:div>
            <w:div w:id="168369452">
              <w:marLeft w:val="0"/>
              <w:marRight w:val="0"/>
              <w:marTop w:val="0"/>
              <w:marBottom w:val="240"/>
              <w:divBdr>
                <w:top w:val="none" w:sz="0" w:space="0" w:color="auto"/>
                <w:left w:val="none" w:sz="0" w:space="0" w:color="auto"/>
                <w:bottom w:val="none" w:sz="0" w:space="0" w:color="auto"/>
                <w:right w:val="none" w:sz="0" w:space="0" w:color="auto"/>
              </w:divBdr>
              <w:divsChild>
                <w:div w:id="966157089">
                  <w:marLeft w:val="600"/>
                  <w:marRight w:val="96"/>
                  <w:marTop w:val="0"/>
                  <w:marBottom w:val="0"/>
                  <w:divBdr>
                    <w:top w:val="none" w:sz="0" w:space="0" w:color="auto"/>
                    <w:left w:val="none" w:sz="0" w:space="0" w:color="auto"/>
                    <w:bottom w:val="none" w:sz="0" w:space="0" w:color="auto"/>
                    <w:right w:val="none" w:sz="0" w:space="0" w:color="auto"/>
                  </w:divBdr>
                </w:div>
              </w:divsChild>
            </w:div>
            <w:div w:id="1920560391">
              <w:marLeft w:val="0"/>
              <w:marRight w:val="0"/>
              <w:marTop w:val="0"/>
              <w:marBottom w:val="240"/>
              <w:divBdr>
                <w:top w:val="none" w:sz="0" w:space="0" w:color="auto"/>
                <w:left w:val="none" w:sz="0" w:space="0" w:color="auto"/>
                <w:bottom w:val="none" w:sz="0" w:space="0" w:color="auto"/>
                <w:right w:val="none" w:sz="0" w:space="0" w:color="auto"/>
              </w:divBdr>
              <w:divsChild>
                <w:div w:id="863591196">
                  <w:marLeft w:val="600"/>
                  <w:marRight w:val="96"/>
                  <w:marTop w:val="0"/>
                  <w:marBottom w:val="0"/>
                  <w:divBdr>
                    <w:top w:val="none" w:sz="0" w:space="0" w:color="auto"/>
                    <w:left w:val="none" w:sz="0" w:space="0" w:color="auto"/>
                    <w:bottom w:val="none" w:sz="0" w:space="0" w:color="auto"/>
                    <w:right w:val="none" w:sz="0" w:space="0" w:color="auto"/>
                  </w:divBdr>
                </w:div>
              </w:divsChild>
            </w:div>
            <w:div w:id="1045174166">
              <w:marLeft w:val="0"/>
              <w:marRight w:val="0"/>
              <w:marTop w:val="0"/>
              <w:marBottom w:val="240"/>
              <w:divBdr>
                <w:top w:val="none" w:sz="0" w:space="0" w:color="auto"/>
                <w:left w:val="none" w:sz="0" w:space="0" w:color="auto"/>
                <w:bottom w:val="none" w:sz="0" w:space="0" w:color="auto"/>
                <w:right w:val="none" w:sz="0" w:space="0" w:color="auto"/>
              </w:divBdr>
              <w:divsChild>
                <w:div w:id="1449357041">
                  <w:marLeft w:val="600"/>
                  <w:marRight w:val="96"/>
                  <w:marTop w:val="0"/>
                  <w:marBottom w:val="0"/>
                  <w:divBdr>
                    <w:top w:val="none" w:sz="0" w:space="0" w:color="auto"/>
                    <w:left w:val="none" w:sz="0" w:space="0" w:color="auto"/>
                    <w:bottom w:val="none" w:sz="0" w:space="0" w:color="auto"/>
                    <w:right w:val="none" w:sz="0" w:space="0" w:color="auto"/>
                  </w:divBdr>
                </w:div>
              </w:divsChild>
            </w:div>
            <w:div w:id="2032146134">
              <w:marLeft w:val="0"/>
              <w:marRight w:val="0"/>
              <w:marTop w:val="0"/>
              <w:marBottom w:val="240"/>
              <w:divBdr>
                <w:top w:val="none" w:sz="0" w:space="0" w:color="auto"/>
                <w:left w:val="none" w:sz="0" w:space="0" w:color="auto"/>
                <w:bottom w:val="none" w:sz="0" w:space="0" w:color="auto"/>
                <w:right w:val="none" w:sz="0" w:space="0" w:color="auto"/>
              </w:divBdr>
              <w:divsChild>
                <w:div w:id="1783307105">
                  <w:marLeft w:val="600"/>
                  <w:marRight w:val="96"/>
                  <w:marTop w:val="0"/>
                  <w:marBottom w:val="0"/>
                  <w:divBdr>
                    <w:top w:val="none" w:sz="0" w:space="0" w:color="auto"/>
                    <w:left w:val="none" w:sz="0" w:space="0" w:color="auto"/>
                    <w:bottom w:val="none" w:sz="0" w:space="0" w:color="auto"/>
                    <w:right w:val="none" w:sz="0" w:space="0" w:color="auto"/>
                  </w:divBdr>
                </w:div>
              </w:divsChild>
            </w:div>
            <w:div w:id="607661855">
              <w:marLeft w:val="0"/>
              <w:marRight w:val="0"/>
              <w:marTop w:val="0"/>
              <w:marBottom w:val="240"/>
              <w:divBdr>
                <w:top w:val="none" w:sz="0" w:space="0" w:color="auto"/>
                <w:left w:val="none" w:sz="0" w:space="0" w:color="auto"/>
                <w:bottom w:val="none" w:sz="0" w:space="0" w:color="auto"/>
                <w:right w:val="none" w:sz="0" w:space="0" w:color="auto"/>
              </w:divBdr>
              <w:divsChild>
                <w:div w:id="678779965">
                  <w:marLeft w:val="600"/>
                  <w:marRight w:val="96"/>
                  <w:marTop w:val="0"/>
                  <w:marBottom w:val="0"/>
                  <w:divBdr>
                    <w:top w:val="none" w:sz="0" w:space="0" w:color="auto"/>
                    <w:left w:val="none" w:sz="0" w:space="0" w:color="auto"/>
                    <w:bottom w:val="none" w:sz="0" w:space="0" w:color="auto"/>
                    <w:right w:val="none" w:sz="0" w:space="0" w:color="auto"/>
                  </w:divBdr>
                </w:div>
              </w:divsChild>
            </w:div>
            <w:div w:id="2083871107">
              <w:marLeft w:val="0"/>
              <w:marRight w:val="0"/>
              <w:marTop w:val="0"/>
              <w:marBottom w:val="240"/>
              <w:divBdr>
                <w:top w:val="none" w:sz="0" w:space="0" w:color="auto"/>
                <w:left w:val="none" w:sz="0" w:space="0" w:color="auto"/>
                <w:bottom w:val="none" w:sz="0" w:space="0" w:color="auto"/>
                <w:right w:val="none" w:sz="0" w:space="0" w:color="auto"/>
              </w:divBdr>
              <w:divsChild>
                <w:div w:id="1331448160">
                  <w:marLeft w:val="600"/>
                  <w:marRight w:val="96"/>
                  <w:marTop w:val="0"/>
                  <w:marBottom w:val="0"/>
                  <w:divBdr>
                    <w:top w:val="none" w:sz="0" w:space="0" w:color="auto"/>
                    <w:left w:val="none" w:sz="0" w:space="0" w:color="auto"/>
                    <w:bottom w:val="none" w:sz="0" w:space="0" w:color="auto"/>
                    <w:right w:val="none" w:sz="0" w:space="0" w:color="auto"/>
                  </w:divBdr>
                </w:div>
              </w:divsChild>
            </w:div>
            <w:div w:id="2030597784">
              <w:marLeft w:val="0"/>
              <w:marRight w:val="0"/>
              <w:marTop w:val="0"/>
              <w:marBottom w:val="240"/>
              <w:divBdr>
                <w:top w:val="none" w:sz="0" w:space="0" w:color="auto"/>
                <w:left w:val="none" w:sz="0" w:space="0" w:color="auto"/>
                <w:bottom w:val="none" w:sz="0" w:space="0" w:color="auto"/>
                <w:right w:val="none" w:sz="0" w:space="0" w:color="auto"/>
              </w:divBdr>
              <w:divsChild>
                <w:div w:id="225846504">
                  <w:marLeft w:val="600"/>
                  <w:marRight w:val="96"/>
                  <w:marTop w:val="0"/>
                  <w:marBottom w:val="0"/>
                  <w:divBdr>
                    <w:top w:val="none" w:sz="0" w:space="0" w:color="auto"/>
                    <w:left w:val="none" w:sz="0" w:space="0" w:color="auto"/>
                    <w:bottom w:val="none" w:sz="0" w:space="0" w:color="auto"/>
                    <w:right w:val="none" w:sz="0" w:space="0" w:color="auto"/>
                  </w:divBdr>
                </w:div>
              </w:divsChild>
            </w:div>
            <w:div w:id="702708994">
              <w:marLeft w:val="0"/>
              <w:marRight w:val="0"/>
              <w:marTop w:val="0"/>
              <w:marBottom w:val="240"/>
              <w:divBdr>
                <w:top w:val="none" w:sz="0" w:space="0" w:color="auto"/>
                <w:left w:val="none" w:sz="0" w:space="0" w:color="auto"/>
                <w:bottom w:val="none" w:sz="0" w:space="0" w:color="auto"/>
                <w:right w:val="none" w:sz="0" w:space="0" w:color="auto"/>
              </w:divBdr>
              <w:divsChild>
                <w:div w:id="1118452931">
                  <w:marLeft w:val="600"/>
                  <w:marRight w:val="96"/>
                  <w:marTop w:val="0"/>
                  <w:marBottom w:val="0"/>
                  <w:divBdr>
                    <w:top w:val="none" w:sz="0" w:space="0" w:color="auto"/>
                    <w:left w:val="none" w:sz="0" w:space="0" w:color="auto"/>
                    <w:bottom w:val="none" w:sz="0" w:space="0" w:color="auto"/>
                    <w:right w:val="none" w:sz="0" w:space="0" w:color="auto"/>
                  </w:divBdr>
                </w:div>
              </w:divsChild>
            </w:div>
            <w:div w:id="462895038">
              <w:marLeft w:val="0"/>
              <w:marRight w:val="0"/>
              <w:marTop w:val="0"/>
              <w:marBottom w:val="240"/>
              <w:divBdr>
                <w:top w:val="none" w:sz="0" w:space="0" w:color="auto"/>
                <w:left w:val="none" w:sz="0" w:space="0" w:color="auto"/>
                <w:bottom w:val="none" w:sz="0" w:space="0" w:color="auto"/>
                <w:right w:val="none" w:sz="0" w:space="0" w:color="auto"/>
              </w:divBdr>
              <w:divsChild>
                <w:div w:id="1357537601">
                  <w:marLeft w:val="600"/>
                  <w:marRight w:val="96"/>
                  <w:marTop w:val="0"/>
                  <w:marBottom w:val="0"/>
                  <w:divBdr>
                    <w:top w:val="none" w:sz="0" w:space="0" w:color="auto"/>
                    <w:left w:val="none" w:sz="0" w:space="0" w:color="auto"/>
                    <w:bottom w:val="none" w:sz="0" w:space="0" w:color="auto"/>
                    <w:right w:val="none" w:sz="0" w:space="0" w:color="auto"/>
                  </w:divBdr>
                </w:div>
              </w:divsChild>
            </w:div>
            <w:div w:id="2090692410">
              <w:marLeft w:val="0"/>
              <w:marRight w:val="0"/>
              <w:marTop w:val="0"/>
              <w:marBottom w:val="240"/>
              <w:divBdr>
                <w:top w:val="none" w:sz="0" w:space="0" w:color="auto"/>
                <w:left w:val="none" w:sz="0" w:space="0" w:color="auto"/>
                <w:bottom w:val="none" w:sz="0" w:space="0" w:color="auto"/>
                <w:right w:val="none" w:sz="0" w:space="0" w:color="auto"/>
              </w:divBdr>
              <w:divsChild>
                <w:div w:id="18512621">
                  <w:marLeft w:val="600"/>
                  <w:marRight w:val="96"/>
                  <w:marTop w:val="0"/>
                  <w:marBottom w:val="0"/>
                  <w:divBdr>
                    <w:top w:val="none" w:sz="0" w:space="0" w:color="auto"/>
                    <w:left w:val="none" w:sz="0" w:space="0" w:color="auto"/>
                    <w:bottom w:val="none" w:sz="0" w:space="0" w:color="auto"/>
                    <w:right w:val="none" w:sz="0" w:space="0" w:color="auto"/>
                  </w:divBdr>
                </w:div>
              </w:divsChild>
            </w:div>
            <w:div w:id="245119416">
              <w:marLeft w:val="0"/>
              <w:marRight w:val="0"/>
              <w:marTop w:val="0"/>
              <w:marBottom w:val="240"/>
              <w:divBdr>
                <w:top w:val="none" w:sz="0" w:space="0" w:color="auto"/>
                <w:left w:val="none" w:sz="0" w:space="0" w:color="auto"/>
                <w:bottom w:val="none" w:sz="0" w:space="0" w:color="auto"/>
                <w:right w:val="none" w:sz="0" w:space="0" w:color="auto"/>
              </w:divBdr>
              <w:divsChild>
                <w:div w:id="1040712921">
                  <w:marLeft w:val="600"/>
                  <w:marRight w:val="96"/>
                  <w:marTop w:val="0"/>
                  <w:marBottom w:val="0"/>
                  <w:divBdr>
                    <w:top w:val="none" w:sz="0" w:space="0" w:color="auto"/>
                    <w:left w:val="none" w:sz="0" w:space="0" w:color="auto"/>
                    <w:bottom w:val="none" w:sz="0" w:space="0" w:color="auto"/>
                    <w:right w:val="none" w:sz="0" w:space="0" w:color="auto"/>
                  </w:divBdr>
                </w:div>
              </w:divsChild>
            </w:div>
            <w:div w:id="446507211">
              <w:marLeft w:val="0"/>
              <w:marRight w:val="0"/>
              <w:marTop w:val="0"/>
              <w:marBottom w:val="240"/>
              <w:divBdr>
                <w:top w:val="none" w:sz="0" w:space="0" w:color="auto"/>
                <w:left w:val="none" w:sz="0" w:space="0" w:color="auto"/>
                <w:bottom w:val="none" w:sz="0" w:space="0" w:color="auto"/>
                <w:right w:val="none" w:sz="0" w:space="0" w:color="auto"/>
              </w:divBdr>
              <w:divsChild>
                <w:div w:id="1840653996">
                  <w:marLeft w:val="600"/>
                  <w:marRight w:val="96"/>
                  <w:marTop w:val="0"/>
                  <w:marBottom w:val="0"/>
                  <w:divBdr>
                    <w:top w:val="none" w:sz="0" w:space="0" w:color="auto"/>
                    <w:left w:val="none" w:sz="0" w:space="0" w:color="auto"/>
                    <w:bottom w:val="none" w:sz="0" w:space="0" w:color="auto"/>
                    <w:right w:val="none" w:sz="0" w:space="0" w:color="auto"/>
                  </w:divBdr>
                </w:div>
              </w:divsChild>
            </w:div>
            <w:div w:id="697584739">
              <w:marLeft w:val="0"/>
              <w:marRight w:val="0"/>
              <w:marTop w:val="0"/>
              <w:marBottom w:val="240"/>
              <w:divBdr>
                <w:top w:val="none" w:sz="0" w:space="0" w:color="auto"/>
                <w:left w:val="none" w:sz="0" w:space="0" w:color="auto"/>
                <w:bottom w:val="none" w:sz="0" w:space="0" w:color="auto"/>
                <w:right w:val="none" w:sz="0" w:space="0" w:color="auto"/>
              </w:divBdr>
              <w:divsChild>
                <w:div w:id="159545106">
                  <w:marLeft w:val="600"/>
                  <w:marRight w:val="96"/>
                  <w:marTop w:val="0"/>
                  <w:marBottom w:val="0"/>
                  <w:divBdr>
                    <w:top w:val="none" w:sz="0" w:space="0" w:color="auto"/>
                    <w:left w:val="none" w:sz="0" w:space="0" w:color="auto"/>
                    <w:bottom w:val="none" w:sz="0" w:space="0" w:color="auto"/>
                    <w:right w:val="none" w:sz="0" w:space="0" w:color="auto"/>
                  </w:divBdr>
                </w:div>
              </w:divsChild>
            </w:div>
            <w:div w:id="948704061">
              <w:marLeft w:val="0"/>
              <w:marRight w:val="0"/>
              <w:marTop w:val="0"/>
              <w:marBottom w:val="240"/>
              <w:divBdr>
                <w:top w:val="none" w:sz="0" w:space="0" w:color="auto"/>
                <w:left w:val="none" w:sz="0" w:space="0" w:color="auto"/>
                <w:bottom w:val="none" w:sz="0" w:space="0" w:color="auto"/>
                <w:right w:val="none" w:sz="0" w:space="0" w:color="auto"/>
              </w:divBdr>
              <w:divsChild>
                <w:div w:id="512650362">
                  <w:marLeft w:val="600"/>
                  <w:marRight w:val="96"/>
                  <w:marTop w:val="0"/>
                  <w:marBottom w:val="0"/>
                  <w:divBdr>
                    <w:top w:val="none" w:sz="0" w:space="0" w:color="auto"/>
                    <w:left w:val="none" w:sz="0" w:space="0" w:color="auto"/>
                    <w:bottom w:val="none" w:sz="0" w:space="0" w:color="auto"/>
                    <w:right w:val="none" w:sz="0" w:space="0" w:color="auto"/>
                  </w:divBdr>
                </w:div>
              </w:divsChild>
            </w:div>
            <w:div w:id="1617105056">
              <w:marLeft w:val="0"/>
              <w:marRight w:val="0"/>
              <w:marTop w:val="0"/>
              <w:marBottom w:val="240"/>
              <w:divBdr>
                <w:top w:val="none" w:sz="0" w:space="0" w:color="auto"/>
                <w:left w:val="none" w:sz="0" w:space="0" w:color="auto"/>
                <w:bottom w:val="none" w:sz="0" w:space="0" w:color="auto"/>
                <w:right w:val="none" w:sz="0" w:space="0" w:color="auto"/>
              </w:divBdr>
              <w:divsChild>
                <w:div w:id="653030801">
                  <w:marLeft w:val="600"/>
                  <w:marRight w:val="96"/>
                  <w:marTop w:val="0"/>
                  <w:marBottom w:val="0"/>
                  <w:divBdr>
                    <w:top w:val="none" w:sz="0" w:space="0" w:color="auto"/>
                    <w:left w:val="none" w:sz="0" w:space="0" w:color="auto"/>
                    <w:bottom w:val="none" w:sz="0" w:space="0" w:color="auto"/>
                    <w:right w:val="none" w:sz="0" w:space="0" w:color="auto"/>
                  </w:divBdr>
                </w:div>
              </w:divsChild>
            </w:div>
            <w:div w:id="1103452662">
              <w:marLeft w:val="0"/>
              <w:marRight w:val="0"/>
              <w:marTop w:val="0"/>
              <w:marBottom w:val="240"/>
              <w:divBdr>
                <w:top w:val="none" w:sz="0" w:space="0" w:color="auto"/>
                <w:left w:val="none" w:sz="0" w:space="0" w:color="auto"/>
                <w:bottom w:val="none" w:sz="0" w:space="0" w:color="auto"/>
                <w:right w:val="none" w:sz="0" w:space="0" w:color="auto"/>
              </w:divBdr>
              <w:divsChild>
                <w:div w:id="1690717137">
                  <w:marLeft w:val="600"/>
                  <w:marRight w:val="96"/>
                  <w:marTop w:val="0"/>
                  <w:marBottom w:val="0"/>
                  <w:divBdr>
                    <w:top w:val="none" w:sz="0" w:space="0" w:color="auto"/>
                    <w:left w:val="none" w:sz="0" w:space="0" w:color="auto"/>
                    <w:bottom w:val="none" w:sz="0" w:space="0" w:color="auto"/>
                    <w:right w:val="none" w:sz="0" w:space="0" w:color="auto"/>
                  </w:divBdr>
                </w:div>
              </w:divsChild>
            </w:div>
            <w:div w:id="1928805528">
              <w:marLeft w:val="0"/>
              <w:marRight w:val="0"/>
              <w:marTop w:val="0"/>
              <w:marBottom w:val="240"/>
              <w:divBdr>
                <w:top w:val="none" w:sz="0" w:space="0" w:color="auto"/>
                <w:left w:val="none" w:sz="0" w:space="0" w:color="auto"/>
                <w:bottom w:val="none" w:sz="0" w:space="0" w:color="auto"/>
                <w:right w:val="none" w:sz="0" w:space="0" w:color="auto"/>
              </w:divBdr>
              <w:divsChild>
                <w:div w:id="1385594508">
                  <w:marLeft w:val="600"/>
                  <w:marRight w:val="96"/>
                  <w:marTop w:val="0"/>
                  <w:marBottom w:val="0"/>
                  <w:divBdr>
                    <w:top w:val="none" w:sz="0" w:space="0" w:color="auto"/>
                    <w:left w:val="none" w:sz="0" w:space="0" w:color="auto"/>
                    <w:bottom w:val="none" w:sz="0" w:space="0" w:color="auto"/>
                    <w:right w:val="none" w:sz="0" w:space="0" w:color="auto"/>
                  </w:divBdr>
                </w:div>
              </w:divsChild>
            </w:div>
            <w:div w:id="1851064870">
              <w:marLeft w:val="0"/>
              <w:marRight w:val="0"/>
              <w:marTop w:val="0"/>
              <w:marBottom w:val="240"/>
              <w:divBdr>
                <w:top w:val="none" w:sz="0" w:space="0" w:color="auto"/>
                <w:left w:val="none" w:sz="0" w:space="0" w:color="auto"/>
                <w:bottom w:val="none" w:sz="0" w:space="0" w:color="auto"/>
                <w:right w:val="none" w:sz="0" w:space="0" w:color="auto"/>
              </w:divBdr>
              <w:divsChild>
                <w:div w:id="829324226">
                  <w:marLeft w:val="600"/>
                  <w:marRight w:val="96"/>
                  <w:marTop w:val="0"/>
                  <w:marBottom w:val="0"/>
                  <w:divBdr>
                    <w:top w:val="none" w:sz="0" w:space="0" w:color="auto"/>
                    <w:left w:val="none" w:sz="0" w:space="0" w:color="auto"/>
                    <w:bottom w:val="none" w:sz="0" w:space="0" w:color="auto"/>
                    <w:right w:val="none" w:sz="0" w:space="0" w:color="auto"/>
                  </w:divBdr>
                </w:div>
              </w:divsChild>
            </w:div>
            <w:div w:id="1587230567">
              <w:marLeft w:val="0"/>
              <w:marRight w:val="0"/>
              <w:marTop w:val="0"/>
              <w:marBottom w:val="240"/>
              <w:divBdr>
                <w:top w:val="none" w:sz="0" w:space="0" w:color="auto"/>
                <w:left w:val="none" w:sz="0" w:space="0" w:color="auto"/>
                <w:bottom w:val="none" w:sz="0" w:space="0" w:color="auto"/>
                <w:right w:val="none" w:sz="0" w:space="0" w:color="auto"/>
              </w:divBdr>
              <w:divsChild>
                <w:div w:id="1732924341">
                  <w:marLeft w:val="600"/>
                  <w:marRight w:val="96"/>
                  <w:marTop w:val="0"/>
                  <w:marBottom w:val="0"/>
                  <w:divBdr>
                    <w:top w:val="none" w:sz="0" w:space="0" w:color="auto"/>
                    <w:left w:val="none" w:sz="0" w:space="0" w:color="auto"/>
                    <w:bottom w:val="none" w:sz="0" w:space="0" w:color="auto"/>
                    <w:right w:val="none" w:sz="0" w:space="0" w:color="auto"/>
                  </w:divBdr>
                </w:div>
              </w:divsChild>
            </w:div>
            <w:div w:id="338117822">
              <w:marLeft w:val="0"/>
              <w:marRight w:val="0"/>
              <w:marTop w:val="0"/>
              <w:marBottom w:val="240"/>
              <w:divBdr>
                <w:top w:val="none" w:sz="0" w:space="0" w:color="auto"/>
                <w:left w:val="none" w:sz="0" w:space="0" w:color="auto"/>
                <w:bottom w:val="none" w:sz="0" w:space="0" w:color="auto"/>
                <w:right w:val="none" w:sz="0" w:space="0" w:color="auto"/>
              </w:divBdr>
              <w:divsChild>
                <w:div w:id="12414897">
                  <w:marLeft w:val="600"/>
                  <w:marRight w:val="96"/>
                  <w:marTop w:val="0"/>
                  <w:marBottom w:val="0"/>
                  <w:divBdr>
                    <w:top w:val="none" w:sz="0" w:space="0" w:color="auto"/>
                    <w:left w:val="none" w:sz="0" w:space="0" w:color="auto"/>
                    <w:bottom w:val="none" w:sz="0" w:space="0" w:color="auto"/>
                    <w:right w:val="none" w:sz="0" w:space="0" w:color="auto"/>
                  </w:divBdr>
                </w:div>
              </w:divsChild>
            </w:div>
            <w:div w:id="1895238205">
              <w:marLeft w:val="0"/>
              <w:marRight w:val="0"/>
              <w:marTop w:val="0"/>
              <w:marBottom w:val="240"/>
              <w:divBdr>
                <w:top w:val="none" w:sz="0" w:space="0" w:color="auto"/>
                <w:left w:val="none" w:sz="0" w:space="0" w:color="auto"/>
                <w:bottom w:val="none" w:sz="0" w:space="0" w:color="auto"/>
                <w:right w:val="none" w:sz="0" w:space="0" w:color="auto"/>
              </w:divBdr>
              <w:divsChild>
                <w:div w:id="949624944">
                  <w:marLeft w:val="600"/>
                  <w:marRight w:val="96"/>
                  <w:marTop w:val="0"/>
                  <w:marBottom w:val="0"/>
                  <w:divBdr>
                    <w:top w:val="none" w:sz="0" w:space="0" w:color="auto"/>
                    <w:left w:val="none" w:sz="0" w:space="0" w:color="auto"/>
                    <w:bottom w:val="none" w:sz="0" w:space="0" w:color="auto"/>
                    <w:right w:val="none" w:sz="0" w:space="0" w:color="auto"/>
                  </w:divBdr>
                </w:div>
              </w:divsChild>
            </w:div>
            <w:div w:id="270166180">
              <w:marLeft w:val="0"/>
              <w:marRight w:val="0"/>
              <w:marTop w:val="0"/>
              <w:marBottom w:val="240"/>
              <w:divBdr>
                <w:top w:val="none" w:sz="0" w:space="0" w:color="auto"/>
                <w:left w:val="none" w:sz="0" w:space="0" w:color="auto"/>
                <w:bottom w:val="none" w:sz="0" w:space="0" w:color="auto"/>
                <w:right w:val="none" w:sz="0" w:space="0" w:color="auto"/>
              </w:divBdr>
              <w:divsChild>
                <w:div w:id="1113744955">
                  <w:marLeft w:val="600"/>
                  <w:marRight w:val="96"/>
                  <w:marTop w:val="0"/>
                  <w:marBottom w:val="0"/>
                  <w:divBdr>
                    <w:top w:val="none" w:sz="0" w:space="0" w:color="auto"/>
                    <w:left w:val="none" w:sz="0" w:space="0" w:color="auto"/>
                    <w:bottom w:val="none" w:sz="0" w:space="0" w:color="auto"/>
                    <w:right w:val="none" w:sz="0" w:space="0" w:color="auto"/>
                  </w:divBdr>
                </w:div>
              </w:divsChild>
            </w:div>
            <w:div w:id="247160580">
              <w:marLeft w:val="0"/>
              <w:marRight w:val="0"/>
              <w:marTop w:val="0"/>
              <w:marBottom w:val="240"/>
              <w:divBdr>
                <w:top w:val="none" w:sz="0" w:space="0" w:color="auto"/>
                <w:left w:val="none" w:sz="0" w:space="0" w:color="auto"/>
                <w:bottom w:val="none" w:sz="0" w:space="0" w:color="auto"/>
                <w:right w:val="none" w:sz="0" w:space="0" w:color="auto"/>
              </w:divBdr>
              <w:divsChild>
                <w:div w:id="162819257">
                  <w:marLeft w:val="600"/>
                  <w:marRight w:val="96"/>
                  <w:marTop w:val="0"/>
                  <w:marBottom w:val="0"/>
                  <w:divBdr>
                    <w:top w:val="none" w:sz="0" w:space="0" w:color="auto"/>
                    <w:left w:val="none" w:sz="0" w:space="0" w:color="auto"/>
                    <w:bottom w:val="none" w:sz="0" w:space="0" w:color="auto"/>
                    <w:right w:val="none" w:sz="0" w:space="0" w:color="auto"/>
                  </w:divBdr>
                </w:div>
              </w:divsChild>
            </w:div>
            <w:div w:id="749932277">
              <w:marLeft w:val="0"/>
              <w:marRight w:val="0"/>
              <w:marTop w:val="0"/>
              <w:marBottom w:val="240"/>
              <w:divBdr>
                <w:top w:val="none" w:sz="0" w:space="0" w:color="auto"/>
                <w:left w:val="none" w:sz="0" w:space="0" w:color="auto"/>
                <w:bottom w:val="none" w:sz="0" w:space="0" w:color="auto"/>
                <w:right w:val="none" w:sz="0" w:space="0" w:color="auto"/>
              </w:divBdr>
              <w:divsChild>
                <w:div w:id="1366367075">
                  <w:marLeft w:val="600"/>
                  <w:marRight w:val="96"/>
                  <w:marTop w:val="0"/>
                  <w:marBottom w:val="0"/>
                  <w:divBdr>
                    <w:top w:val="none" w:sz="0" w:space="0" w:color="auto"/>
                    <w:left w:val="none" w:sz="0" w:space="0" w:color="auto"/>
                    <w:bottom w:val="none" w:sz="0" w:space="0" w:color="auto"/>
                    <w:right w:val="none" w:sz="0" w:space="0" w:color="auto"/>
                  </w:divBdr>
                </w:div>
              </w:divsChild>
            </w:div>
            <w:div w:id="734165547">
              <w:marLeft w:val="0"/>
              <w:marRight w:val="0"/>
              <w:marTop w:val="0"/>
              <w:marBottom w:val="240"/>
              <w:divBdr>
                <w:top w:val="none" w:sz="0" w:space="0" w:color="auto"/>
                <w:left w:val="none" w:sz="0" w:space="0" w:color="auto"/>
                <w:bottom w:val="none" w:sz="0" w:space="0" w:color="auto"/>
                <w:right w:val="none" w:sz="0" w:space="0" w:color="auto"/>
              </w:divBdr>
              <w:divsChild>
                <w:div w:id="1665552621">
                  <w:marLeft w:val="600"/>
                  <w:marRight w:val="96"/>
                  <w:marTop w:val="0"/>
                  <w:marBottom w:val="0"/>
                  <w:divBdr>
                    <w:top w:val="none" w:sz="0" w:space="0" w:color="auto"/>
                    <w:left w:val="none" w:sz="0" w:space="0" w:color="auto"/>
                    <w:bottom w:val="none" w:sz="0" w:space="0" w:color="auto"/>
                    <w:right w:val="none" w:sz="0" w:space="0" w:color="auto"/>
                  </w:divBdr>
                </w:div>
              </w:divsChild>
            </w:div>
            <w:div w:id="1268581421">
              <w:marLeft w:val="0"/>
              <w:marRight w:val="0"/>
              <w:marTop w:val="0"/>
              <w:marBottom w:val="240"/>
              <w:divBdr>
                <w:top w:val="none" w:sz="0" w:space="0" w:color="auto"/>
                <w:left w:val="none" w:sz="0" w:space="0" w:color="auto"/>
                <w:bottom w:val="none" w:sz="0" w:space="0" w:color="auto"/>
                <w:right w:val="none" w:sz="0" w:space="0" w:color="auto"/>
              </w:divBdr>
              <w:divsChild>
                <w:div w:id="1651595863">
                  <w:marLeft w:val="600"/>
                  <w:marRight w:val="96"/>
                  <w:marTop w:val="0"/>
                  <w:marBottom w:val="0"/>
                  <w:divBdr>
                    <w:top w:val="none" w:sz="0" w:space="0" w:color="auto"/>
                    <w:left w:val="none" w:sz="0" w:space="0" w:color="auto"/>
                    <w:bottom w:val="none" w:sz="0" w:space="0" w:color="auto"/>
                    <w:right w:val="none" w:sz="0" w:space="0" w:color="auto"/>
                  </w:divBdr>
                </w:div>
              </w:divsChild>
            </w:div>
            <w:div w:id="2025939187">
              <w:marLeft w:val="0"/>
              <w:marRight w:val="0"/>
              <w:marTop w:val="0"/>
              <w:marBottom w:val="240"/>
              <w:divBdr>
                <w:top w:val="none" w:sz="0" w:space="0" w:color="auto"/>
                <w:left w:val="none" w:sz="0" w:space="0" w:color="auto"/>
                <w:bottom w:val="none" w:sz="0" w:space="0" w:color="auto"/>
                <w:right w:val="none" w:sz="0" w:space="0" w:color="auto"/>
              </w:divBdr>
              <w:divsChild>
                <w:div w:id="846678181">
                  <w:marLeft w:val="600"/>
                  <w:marRight w:val="96"/>
                  <w:marTop w:val="0"/>
                  <w:marBottom w:val="0"/>
                  <w:divBdr>
                    <w:top w:val="none" w:sz="0" w:space="0" w:color="auto"/>
                    <w:left w:val="none" w:sz="0" w:space="0" w:color="auto"/>
                    <w:bottom w:val="none" w:sz="0" w:space="0" w:color="auto"/>
                    <w:right w:val="none" w:sz="0" w:space="0" w:color="auto"/>
                  </w:divBdr>
                </w:div>
              </w:divsChild>
            </w:div>
            <w:div w:id="1907254733">
              <w:marLeft w:val="0"/>
              <w:marRight w:val="0"/>
              <w:marTop w:val="0"/>
              <w:marBottom w:val="240"/>
              <w:divBdr>
                <w:top w:val="none" w:sz="0" w:space="0" w:color="auto"/>
                <w:left w:val="none" w:sz="0" w:space="0" w:color="auto"/>
                <w:bottom w:val="none" w:sz="0" w:space="0" w:color="auto"/>
                <w:right w:val="none" w:sz="0" w:space="0" w:color="auto"/>
              </w:divBdr>
              <w:divsChild>
                <w:div w:id="24255313">
                  <w:marLeft w:val="600"/>
                  <w:marRight w:val="96"/>
                  <w:marTop w:val="0"/>
                  <w:marBottom w:val="0"/>
                  <w:divBdr>
                    <w:top w:val="none" w:sz="0" w:space="0" w:color="auto"/>
                    <w:left w:val="none" w:sz="0" w:space="0" w:color="auto"/>
                    <w:bottom w:val="none" w:sz="0" w:space="0" w:color="auto"/>
                    <w:right w:val="none" w:sz="0" w:space="0" w:color="auto"/>
                  </w:divBdr>
                </w:div>
              </w:divsChild>
            </w:div>
            <w:div w:id="1947227758">
              <w:marLeft w:val="0"/>
              <w:marRight w:val="0"/>
              <w:marTop w:val="0"/>
              <w:marBottom w:val="240"/>
              <w:divBdr>
                <w:top w:val="none" w:sz="0" w:space="0" w:color="auto"/>
                <w:left w:val="none" w:sz="0" w:space="0" w:color="auto"/>
                <w:bottom w:val="none" w:sz="0" w:space="0" w:color="auto"/>
                <w:right w:val="none" w:sz="0" w:space="0" w:color="auto"/>
              </w:divBdr>
              <w:divsChild>
                <w:div w:id="511265550">
                  <w:marLeft w:val="600"/>
                  <w:marRight w:val="96"/>
                  <w:marTop w:val="0"/>
                  <w:marBottom w:val="0"/>
                  <w:divBdr>
                    <w:top w:val="none" w:sz="0" w:space="0" w:color="auto"/>
                    <w:left w:val="none" w:sz="0" w:space="0" w:color="auto"/>
                    <w:bottom w:val="none" w:sz="0" w:space="0" w:color="auto"/>
                    <w:right w:val="none" w:sz="0" w:space="0" w:color="auto"/>
                  </w:divBdr>
                </w:div>
              </w:divsChild>
            </w:div>
            <w:div w:id="1581019577">
              <w:marLeft w:val="0"/>
              <w:marRight w:val="0"/>
              <w:marTop w:val="0"/>
              <w:marBottom w:val="240"/>
              <w:divBdr>
                <w:top w:val="none" w:sz="0" w:space="0" w:color="auto"/>
                <w:left w:val="none" w:sz="0" w:space="0" w:color="auto"/>
                <w:bottom w:val="none" w:sz="0" w:space="0" w:color="auto"/>
                <w:right w:val="none" w:sz="0" w:space="0" w:color="auto"/>
              </w:divBdr>
              <w:divsChild>
                <w:div w:id="1472550610">
                  <w:marLeft w:val="600"/>
                  <w:marRight w:val="96"/>
                  <w:marTop w:val="0"/>
                  <w:marBottom w:val="0"/>
                  <w:divBdr>
                    <w:top w:val="none" w:sz="0" w:space="0" w:color="auto"/>
                    <w:left w:val="none" w:sz="0" w:space="0" w:color="auto"/>
                    <w:bottom w:val="none" w:sz="0" w:space="0" w:color="auto"/>
                    <w:right w:val="none" w:sz="0" w:space="0" w:color="auto"/>
                  </w:divBdr>
                </w:div>
              </w:divsChild>
            </w:div>
            <w:div w:id="2076731513">
              <w:marLeft w:val="0"/>
              <w:marRight w:val="0"/>
              <w:marTop w:val="0"/>
              <w:marBottom w:val="0"/>
              <w:divBdr>
                <w:top w:val="none" w:sz="0" w:space="0" w:color="auto"/>
                <w:left w:val="none" w:sz="0" w:space="0" w:color="auto"/>
                <w:bottom w:val="none" w:sz="0" w:space="0" w:color="auto"/>
                <w:right w:val="none" w:sz="0" w:space="0" w:color="auto"/>
              </w:divBdr>
              <w:divsChild>
                <w:div w:id="1672485106">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066068/" TargetMode="External"/><Relationship Id="rId3" Type="http://schemas.openxmlformats.org/officeDocument/2006/relationships/settings" Target="settings.xml"/><Relationship Id="rId7" Type="http://schemas.openxmlformats.org/officeDocument/2006/relationships/hyperlink" Target="https://www.frontiersin.org/articles/10.3389/fbioe.2019.00135/f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80</Pages>
  <Words>21723</Words>
  <Characters>123826</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Sergei Glinkov</dc:creator>
  <cp:lastModifiedBy>Искра Георгиева Марева</cp:lastModifiedBy>
  <cp:revision>77</cp:revision>
  <cp:lastPrinted>2018-06-04T15:17:00Z</cp:lastPrinted>
  <dcterms:created xsi:type="dcterms:W3CDTF">2021-05-27T08:56:00Z</dcterms:created>
  <dcterms:modified xsi:type="dcterms:W3CDTF">2021-06-02T13:04:00Z</dcterms:modified>
</cp:coreProperties>
</file>